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BB" w:rsidRDefault="00C63CBB">
      <w:pPr>
        <w:ind w:left="-900"/>
        <w:jc w:val="center"/>
        <w:rPr>
          <w:rFonts w:eastAsia="Times New Roman" w:cs="Lucida Sans Unicode"/>
          <w:b/>
          <w:caps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           </w:t>
      </w:r>
      <w:r w:rsidR="00D7179B">
        <w:rPr>
          <w:rFonts w:eastAsia="Times New Roman" w:cs="Lucida Sans Unicode"/>
          <w:b/>
          <w:caps/>
          <w:noProof/>
          <w:sz w:val="28"/>
          <w:lang w:eastAsia="ru-RU"/>
        </w:rPr>
        <w:drawing>
          <wp:inline distT="0" distB="0" distL="0" distR="0">
            <wp:extent cx="381000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9B" w:rsidRPr="00D7179B" w:rsidRDefault="00D7179B">
      <w:pPr>
        <w:ind w:left="-900"/>
        <w:jc w:val="center"/>
        <w:rPr>
          <w:rFonts w:eastAsia="Times New Roman" w:cs="Lucida Sans Unicode"/>
          <w:caps/>
          <w:sz w:val="28"/>
          <w:lang w:eastAsia="ar-SA"/>
        </w:rPr>
      </w:pP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C63CBB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 </w:t>
      </w:r>
    </w:p>
    <w:p w:rsidR="00271AA7" w:rsidRDefault="00271AA7">
      <w:pPr>
        <w:jc w:val="center"/>
        <w:rPr>
          <w:rFonts w:eastAsia="Times New Roman" w:cs="Lucida Sans Unicode"/>
          <w:b/>
          <w:sz w:val="28"/>
          <w:lang w:eastAsia="ar-SA"/>
        </w:rPr>
      </w:pPr>
    </w:p>
    <w:p w:rsidR="00C63CBB" w:rsidRPr="00271AA7" w:rsidRDefault="00C63CBB">
      <w:pPr>
        <w:pStyle w:val="11"/>
        <w:rPr>
          <w:rFonts w:eastAsia="Times New Roman" w:cs="Lucida Sans Unicode"/>
          <w:sz w:val="32"/>
          <w:szCs w:val="32"/>
          <w:lang w:eastAsia="ar-SA"/>
        </w:rPr>
      </w:pPr>
      <w:r w:rsidRPr="00271AA7">
        <w:rPr>
          <w:rFonts w:eastAsia="Times New Roman" w:cs="Lucida Sans Unicode"/>
          <w:sz w:val="32"/>
          <w:szCs w:val="32"/>
          <w:lang w:eastAsia="ar-SA"/>
        </w:rPr>
        <w:t>ПОСТАНОВЛЕНИЕ</w:t>
      </w:r>
    </w:p>
    <w:p w:rsidR="00C63CBB" w:rsidRDefault="00C63CB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C63CBB" w:rsidRDefault="00D7179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sz w:val="28"/>
          <w:szCs w:val="28"/>
          <w:lang w:eastAsia="ar-SA"/>
        </w:rPr>
        <w:t>_____________________</w:t>
      </w:r>
      <w:r w:rsidR="00C63CBB">
        <w:rPr>
          <w:rFonts w:eastAsia="Times New Roman" w:cs="Lucida Sans Unicode"/>
          <w:sz w:val="28"/>
          <w:szCs w:val="28"/>
          <w:lang w:eastAsia="ar-SA"/>
        </w:rPr>
        <w:t xml:space="preserve">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 w:rsidR="00C63CBB"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 xml:space="preserve">              </w:t>
      </w:r>
      <w:r>
        <w:rPr>
          <w:rFonts w:eastAsia="Times New Roman" w:cs="Lucida Sans Unicode"/>
          <w:sz w:val="28"/>
          <w:szCs w:val="28"/>
          <w:lang w:eastAsia="ar-SA"/>
        </w:rPr>
        <w:t>№________</w:t>
      </w:r>
    </w:p>
    <w:p w:rsidR="00C63CBB" w:rsidRPr="00D7179B" w:rsidRDefault="00C63CB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D7179B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C63CBB" w:rsidRDefault="00C63CBB">
      <w:pPr>
        <w:jc w:val="center"/>
        <w:rPr>
          <w:rFonts w:cs="Tahoma"/>
          <w:bCs/>
          <w:color w:val="000000"/>
          <w:spacing w:val="-2"/>
          <w:sz w:val="28"/>
          <w:szCs w:val="28"/>
          <w:lang/>
        </w:rPr>
      </w:pPr>
    </w:p>
    <w:p w:rsidR="00C63CBB" w:rsidRDefault="00C63CBB">
      <w:pPr>
        <w:jc w:val="center"/>
        <w:rPr>
          <w:rFonts w:cs="Tahoma"/>
          <w:b/>
          <w:sz w:val="28"/>
          <w:szCs w:val="28"/>
          <w:lang/>
        </w:rPr>
      </w:pPr>
      <w:r>
        <w:rPr>
          <w:rFonts w:cs="Tahoma"/>
          <w:b/>
          <w:sz w:val="28"/>
          <w:szCs w:val="28"/>
          <w:lang/>
        </w:rPr>
        <w:t>О введении особого противопожарного периода</w:t>
      </w:r>
    </w:p>
    <w:p w:rsidR="00C63CBB" w:rsidRDefault="00C63CBB">
      <w:pPr>
        <w:pStyle w:val="a8"/>
        <w:ind w:firstLine="708"/>
        <w:jc w:val="both"/>
        <w:rPr>
          <w:rFonts w:cs="Tahoma"/>
          <w:szCs w:val="28"/>
          <w:lang/>
        </w:rPr>
      </w:pPr>
    </w:p>
    <w:p w:rsidR="00C63CBB" w:rsidRDefault="00C63CBB">
      <w:pPr>
        <w:tabs>
          <w:tab w:val="left" w:pos="1080"/>
        </w:tabs>
        <w:ind w:firstLine="680"/>
        <w:jc w:val="both"/>
        <w:rPr>
          <w:rFonts w:cs="Tahoma"/>
          <w:sz w:val="28"/>
          <w:szCs w:val="28"/>
          <w:lang/>
        </w:rPr>
      </w:pPr>
      <w:bookmarkStart w:id="0" w:name="sub_6"/>
      <w:r>
        <w:rPr>
          <w:rFonts w:cs="Tahoma"/>
          <w:sz w:val="28"/>
          <w:szCs w:val="28"/>
          <w:lang/>
        </w:rPr>
        <w:t xml:space="preserve">В соответствии с Федеральным законом от 21 декабря 1994 года № 69-ФЗ </w:t>
      </w:r>
    </w:p>
    <w:p w:rsidR="00C63CBB" w:rsidRDefault="00C63CBB">
      <w:pPr>
        <w:tabs>
          <w:tab w:val="left" w:pos="0"/>
        </w:tabs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«О пожарной безопасности», в целях усиления профилактической работы, направленной на снижение числа пожаров в Красногвардейском сельском поселении Каневского района</w:t>
      </w:r>
      <w:r>
        <w:rPr>
          <w:rFonts w:cs="Tahoma"/>
          <w:spacing w:val="70"/>
          <w:sz w:val="28"/>
          <w:szCs w:val="28"/>
          <w:lang/>
        </w:rPr>
        <w:t xml:space="preserve"> постановляю</w:t>
      </w:r>
      <w:r>
        <w:rPr>
          <w:rFonts w:cs="Tahoma"/>
          <w:sz w:val="28"/>
          <w:szCs w:val="28"/>
          <w:lang/>
        </w:rPr>
        <w:t>: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1. В случае сохранения чрезвычайной пожароопасности, ввести особый противопожарный режим на всей территории Красногвардейского сельского поселения Каневского района.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2. Ввести запрет на разведение костров, проведения пожароопасных работ на определенных участков, на топку печей, кухонных очагов и котельных участков.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3. Рекомендовать: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3.1.Руководителям организаций, расположенных на территории сельского поселения, организовать дежурство водителей на технике, приспособленной для целей пожаротушения.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3.2. Подготовить для возможного использования в тушении пожаров имеющуюся водовозную и землеройную технику.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3.3. Руководителям сельскохозяйственным предприятий: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3.3.1. Принять меры по организации надлежащей охраны производственных и вспомогательных строений, обеспечив их средствами пожаротушения.</w:t>
      </w:r>
    </w:p>
    <w:p w:rsidR="00C63CBB" w:rsidRDefault="00C63CBB" w:rsidP="00271AA7">
      <w:pPr>
        <w:pStyle w:val="a9"/>
        <w:tabs>
          <w:tab w:val="left" w:pos="-207"/>
        </w:tabs>
        <w:ind w:left="0"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3.3.2. Произвести опашку объектов с массовым пребыванием людей, граничащими с лесными массивами.</w:t>
      </w:r>
    </w:p>
    <w:p w:rsidR="00C63CBB" w:rsidRDefault="00C63CBB" w:rsidP="00271AA7">
      <w:pPr>
        <w:pStyle w:val="a9"/>
        <w:tabs>
          <w:tab w:val="left" w:pos="-207"/>
        </w:tabs>
        <w:ind w:left="0"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3.3.3 Подготовить для возможного использования в тушении пожаров имеющуюся водовозную и землеройную технику.</w:t>
      </w:r>
    </w:p>
    <w:p w:rsidR="00C63CBB" w:rsidRDefault="00271AA7" w:rsidP="00271AA7">
      <w:pPr>
        <w:widowControl/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4</w:t>
      </w:r>
      <w:r w:rsidR="00C63CBB">
        <w:rPr>
          <w:rFonts w:cs="Tahoma"/>
          <w:sz w:val="28"/>
          <w:szCs w:val="28"/>
          <w:lang/>
        </w:rPr>
        <w:t>. Заместителю главы, начальнику общего отдела Красногвардейского  сельского поселения Каневского района В. Н. Жилиной:</w:t>
      </w:r>
    </w:p>
    <w:p w:rsidR="00C63CBB" w:rsidRDefault="00C63CBB" w:rsidP="00271AA7">
      <w:pPr>
        <w:widowControl/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4.1. Принять меры по выявлению и ликвидации искусственных преград для проезда пожарных автомобилей.</w:t>
      </w:r>
    </w:p>
    <w:p w:rsidR="00C63CBB" w:rsidRDefault="00C63CBB" w:rsidP="00271AA7">
      <w:pPr>
        <w:widowControl/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4.2. Выявлять места проживания асоциальных граждан, неблагополучных семей, сезонных рабочих, для проведения пожарно-профилактической работы.</w:t>
      </w:r>
      <w:bookmarkStart w:id="1" w:name="sub_7"/>
      <w:bookmarkEnd w:id="0"/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lastRenderedPageBreak/>
        <w:t>5. Общему отделу администрации Красногвардейского сельского поселения Каневского района (Дудка)</w:t>
      </w:r>
      <w:bookmarkStart w:id="2" w:name="sub_32"/>
      <w:r>
        <w:rPr>
          <w:rFonts w:cs="Tahoma"/>
          <w:sz w:val="28"/>
          <w:szCs w:val="28"/>
          <w:lang/>
        </w:rPr>
        <w:t xml:space="preserve">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2"/>
      <w:r>
        <w:rPr>
          <w:rFonts w:cs="Tahoma"/>
          <w:sz w:val="28"/>
          <w:szCs w:val="28"/>
          <w:lang/>
        </w:rPr>
        <w:t>» и обнародовать в средствах массовой информации.</w:t>
      </w:r>
    </w:p>
    <w:p w:rsidR="00C63CBB" w:rsidRDefault="00C63CBB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6. Контроль за выполнением настоящего постановления оставляю за собой.</w:t>
      </w:r>
    </w:p>
    <w:p w:rsidR="00C63CBB" w:rsidRDefault="00C63CBB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  <w:lang/>
        </w:rPr>
      </w:pPr>
      <w:r>
        <w:rPr>
          <w:rFonts w:cs="Tahoma"/>
          <w:sz w:val="28"/>
          <w:szCs w:val="28"/>
          <w:lang/>
        </w:rPr>
        <w:t>7. Настоящее постановление вступает в силу со дня его официального обнародования.</w:t>
      </w:r>
    </w:p>
    <w:p w:rsidR="00C63CBB" w:rsidRDefault="00C63CBB">
      <w:pPr>
        <w:ind w:firstLine="709"/>
        <w:jc w:val="both"/>
        <w:rPr>
          <w:rFonts w:cs="Tahoma"/>
          <w:sz w:val="28"/>
          <w:szCs w:val="28"/>
          <w:lang/>
        </w:rPr>
      </w:pPr>
    </w:p>
    <w:bookmarkEnd w:id="1"/>
    <w:p w:rsidR="00C63CBB" w:rsidRDefault="00C63CB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  <w:lang/>
        </w:rPr>
      </w:pPr>
    </w:p>
    <w:p w:rsidR="00C63CBB" w:rsidRDefault="00C63CBB">
      <w:pPr>
        <w:tabs>
          <w:tab w:val="left" w:pos="4791"/>
        </w:tabs>
        <w:jc w:val="both"/>
        <w:rPr>
          <w:sz w:val="28"/>
          <w:szCs w:val="28"/>
          <w:lang/>
        </w:rPr>
      </w:pPr>
    </w:p>
    <w:p w:rsidR="00C63CBB" w:rsidRDefault="00C63CB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Глава Красногвардейского</w:t>
      </w:r>
      <w:r w:rsidR="00D7179B" w:rsidRPr="00D7179B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D7179B">
        <w:rPr>
          <w:rFonts w:ascii="Times New Roman" w:hAnsi="Times New Roman" w:cs="Times New Roman"/>
          <w:sz w:val="28"/>
          <w:szCs w:val="28"/>
          <w:lang/>
        </w:rPr>
        <w:t>сельского</w:t>
      </w:r>
    </w:p>
    <w:p w:rsidR="00C63CBB" w:rsidRDefault="00C63CB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  <w:lang/>
        </w:rPr>
        <w:tab/>
        <w:t xml:space="preserve">                                        Ю. В. Гринь</w:t>
      </w:r>
    </w:p>
    <w:sectPr w:rsidR="00C63CBB"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71AA7"/>
    <w:rsid w:val="00271AA7"/>
    <w:rsid w:val="00C63CBB"/>
    <w:rsid w:val="00D7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sz w:val="24"/>
      <w:szCs w:val="24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Текст (прав. подпись)"/>
    <w:basedOn w:val="a"/>
    <w:next w:val="a"/>
    <w:pPr>
      <w:jc w:val="right"/>
    </w:pPr>
    <w:rPr>
      <w:rFonts w:ascii="Arial" w:hAnsi="Arial" w:cs="Arial"/>
    </w:rPr>
  </w:style>
  <w:style w:type="paragraph" w:styleId="a8">
    <w:name w:val="Body Text Indent"/>
    <w:basedOn w:val="a"/>
    <w:semiHidden/>
    <w:pPr>
      <w:widowControl/>
      <w:ind w:firstLine="709"/>
    </w:pPr>
    <w:rPr>
      <w:sz w:val="28"/>
    </w:rPr>
  </w:style>
  <w:style w:type="paragraph" w:styleId="a9">
    <w:name w:val="List Paragraph"/>
    <w:basedOn w:val="a"/>
    <w:qFormat/>
    <w:pPr>
      <w:ind w:left="720"/>
    </w:pPr>
  </w:style>
  <w:style w:type="paragraph" w:customStyle="1" w:styleId="11">
    <w:name w:val="Название объекта1"/>
    <w:basedOn w:val="a"/>
    <w:next w:val="a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2</cp:revision>
  <cp:lastPrinted>2004-01-01T23:37:00Z</cp:lastPrinted>
  <dcterms:created xsi:type="dcterms:W3CDTF">2020-03-25T07:55:00Z</dcterms:created>
  <dcterms:modified xsi:type="dcterms:W3CDTF">2020-03-25T07:55:00Z</dcterms:modified>
</cp:coreProperties>
</file>