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6F2C89" w:rsidP="007D3F7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EB50C4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53513" w:rsidRDefault="00153513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A7618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продажи освободившихся жилых помещений, являющихся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собственностью Красногвардейского сельского поселения </w:t>
      </w:r>
    </w:p>
    <w:p w:rsidR="00153513" w:rsidRDefault="00153513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</w:t>
      </w:r>
      <w:r w:rsidRPr="00FA76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53513" w:rsidRDefault="00153513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153513" w:rsidRPr="005F278C" w:rsidRDefault="00153513" w:rsidP="005F278C">
      <w:pPr>
        <w:ind w:firstLine="709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объектами муниципальной собственности Красногвардейского сельского поселения Каневского района, утвержденного решением Совета Красногвардейского сельского поселения Каневского района от </w:t>
      </w:r>
      <w:r w:rsidR="005F278C" w:rsidRPr="005F278C">
        <w:rPr>
          <w:sz w:val="28"/>
          <w:szCs w:val="28"/>
        </w:rPr>
        <w:t>1</w:t>
      </w:r>
      <w:r w:rsidRPr="005F278C">
        <w:rPr>
          <w:sz w:val="28"/>
          <w:szCs w:val="28"/>
        </w:rPr>
        <w:t xml:space="preserve">7 </w:t>
      </w:r>
      <w:r w:rsidR="005F278C" w:rsidRPr="005F278C">
        <w:rPr>
          <w:sz w:val="28"/>
          <w:szCs w:val="28"/>
        </w:rPr>
        <w:t>ноября</w:t>
      </w:r>
      <w:r w:rsidRPr="005F278C">
        <w:rPr>
          <w:sz w:val="28"/>
          <w:szCs w:val="28"/>
        </w:rPr>
        <w:t xml:space="preserve"> 201</w:t>
      </w:r>
      <w:r w:rsidR="005F278C" w:rsidRPr="005F278C">
        <w:rPr>
          <w:sz w:val="28"/>
          <w:szCs w:val="28"/>
        </w:rPr>
        <w:t>7</w:t>
      </w:r>
      <w:r w:rsidRPr="005F278C">
        <w:rPr>
          <w:sz w:val="28"/>
          <w:szCs w:val="28"/>
        </w:rPr>
        <w:t xml:space="preserve"> года № </w:t>
      </w:r>
      <w:r w:rsidR="005F278C" w:rsidRPr="005F278C">
        <w:rPr>
          <w:sz w:val="28"/>
          <w:szCs w:val="28"/>
        </w:rPr>
        <w:t>136</w:t>
      </w:r>
      <w:r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Красногвардейского сельского поселения Каневского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53513" w:rsidRDefault="00153513" w:rsidP="00153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порядке и условиях продажи освободившихся жилых помещений, являющихся муниципальной собственностью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 Каневского района.</w:t>
      </w:r>
    </w:p>
    <w:p w:rsidR="00593388" w:rsidRPr="00EA2CBB" w:rsidRDefault="005E7483" w:rsidP="00593388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593388">
        <w:rPr>
          <w:sz w:val="28"/>
          <w:szCs w:val="28"/>
          <w:shd w:val="clear" w:color="auto" w:fill="FFFFFF"/>
        </w:rPr>
        <w:t xml:space="preserve">2. </w:t>
      </w:r>
      <w:r w:rsidR="00593388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93388">
        <w:rPr>
          <w:color w:val="000000"/>
          <w:sz w:val="28"/>
          <w:szCs w:val="28"/>
        </w:rPr>
        <w:t>Дудка</w:t>
      </w:r>
      <w:r w:rsidR="00593388" w:rsidRPr="00EA2CBB">
        <w:rPr>
          <w:color w:val="000000"/>
          <w:sz w:val="28"/>
          <w:szCs w:val="28"/>
        </w:rPr>
        <w:t xml:space="preserve">) </w:t>
      </w:r>
      <w:proofErr w:type="gramStart"/>
      <w:r w:rsidR="00593388" w:rsidRPr="00EA2CBB">
        <w:rPr>
          <w:color w:val="000000"/>
          <w:sz w:val="28"/>
          <w:szCs w:val="28"/>
        </w:rPr>
        <w:t>разместить</w:t>
      </w:r>
      <w:proofErr w:type="gramEnd"/>
      <w:r w:rsidR="00593388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593388" w:rsidRPr="00593388" w:rsidRDefault="00593388" w:rsidP="0059338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388" w:rsidRPr="00392C9F" w:rsidRDefault="00593388" w:rsidP="0059338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59338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153513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153513" w:rsidRDefault="00153513" w:rsidP="00C13CA7">
      <w:pPr>
        <w:rPr>
          <w:sz w:val="28"/>
          <w:szCs w:val="28"/>
        </w:rPr>
      </w:pPr>
    </w:p>
    <w:p w:rsidR="00153513" w:rsidRDefault="00153513" w:rsidP="00C13CA7">
      <w:pPr>
        <w:rPr>
          <w:sz w:val="28"/>
          <w:szCs w:val="28"/>
        </w:rPr>
      </w:pPr>
    </w:p>
    <w:p w:rsidR="00153513" w:rsidRDefault="00153513" w:rsidP="00C13CA7">
      <w:pPr>
        <w:rPr>
          <w:sz w:val="28"/>
          <w:szCs w:val="28"/>
        </w:rPr>
      </w:pPr>
    </w:p>
    <w:p w:rsidR="00153513" w:rsidRPr="00C64DFD" w:rsidRDefault="00153513" w:rsidP="00153513">
      <w:pPr>
        <w:pStyle w:val="ConsPlusNormal"/>
        <w:ind w:firstLine="4395"/>
      </w:pPr>
      <w:r>
        <w:lastRenderedPageBreak/>
        <w:t>П</w:t>
      </w:r>
      <w:r w:rsidRPr="00C64DFD">
        <w:t>РИЛОЖЕНИЕ</w:t>
      </w:r>
    </w:p>
    <w:p w:rsidR="00153513" w:rsidRPr="00C64DFD" w:rsidRDefault="00153513" w:rsidP="00153513">
      <w:pPr>
        <w:pStyle w:val="ConsPlusNormal"/>
        <w:ind w:firstLine="4395"/>
      </w:pPr>
      <w:r w:rsidRPr="00C64DFD">
        <w:t>УТВЕРЖДЕНО</w:t>
      </w:r>
    </w:p>
    <w:p w:rsidR="00153513" w:rsidRDefault="00153513" w:rsidP="00153513">
      <w:pPr>
        <w:pStyle w:val="ConsPlusNormal"/>
        <w:ind w:firstLine="4395"/>
      </w:pPr>
      <w:r w:rsidRPr="00C64DFD">
        <w:t>постановлением администрации</w:t>
      </w:r>
    </w:p>
    <w:p w:rsidR="00153513" w:rsidRDefault="00153513" w:rsidP="00153513">
      <w:pPr>
        <w:pStyle w:val="ConsPlusNormal"/>
        <w:ind w:left="4395"/>
      </w:pPr>
      <w:r>
        <w:t xml:space="preserve">Красногвардейского сельского </w:t>
      </w:r>
    </w:p>
    <w:p w:rsidR="00153513" w:rsidRPr="00C64DFD" w:rsidRDefault="00153513" w:rsidP="00153513">
      <w:pPr>
        <w:pStyle w:val="ConsPlusNormal"/>
        <w:ind w:left="4395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153513" w:rsidRPr="00C64DFD" w:rsidRDefault="00153513" w:rsidP="00153513">
      <w:pPr>
        <w:pStyle w:val="ConsPlusNormal"/>
        <w:ind w:firstLine="4395"/>
      </w:pPr>
      <w:r w:rsidRPr="00C64DFD">
        <w:t xml:space="preserve">от </w:t>
      </w:r>
      <w:r>
        <w:t>_____________________</w:t>
      </w:r>
      <w:r w:rsidRPr="00C64DFD">
        <w:t xml:space="preserve"> № </w:t>
      </w:r>
      <w:r>
        <w:t>____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153513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Положение</w:t>
      </w:r>
    </w:p>
    <w:p w:rsidR="00153513" w:rsidRPr="00153513" w:rsidRDefault="00153513" w:rsidP="00153513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о порядке и условиях продажи освободившихся жилых помещений, являющихся муниципальной собственностью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</w:t>
      </w:r>
      <w:r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53513" w:rsidRPr="00153513" w:rsidRDefault="00153513" w:rsidP="00153513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153513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 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продажи освободившихся жилых помещений, являющихся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>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В соответствии с настоящим Положением могут быть проданы жилые помещения, не отвечающие нормам предоставления площади жилого помещения по договорам социального найма, ветхие, находящиеся в неудовлетворительном техническом состоянии, освободившиеся в результате улучшения жилищных условий предыдущего нанимателя или в связи со смертью нанимателя, в том числе доли в праве общей долевой собственности на жилые помещения (далее - жилые помещения).</w:t>
      </w:r>
      <w:proofErr w:type="gramEnd"/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3. Документом, подтверждающим факт несоответствия жилого помещения санитарным, строительным и иным нормам, является заключение комиссии с участием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>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281AB9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2. Условия продажи жилых помещений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 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153513">
        <w:rPr>
          <w:rFonts w:ascii="Times New Roman" w:hAnsi="Times New Roman" w:cs="Times New Roman"/>
          <w:sz w:val="28"/>
          <w:szCs w:val="28"/>
        </w:rPr>
        <w:t>1.</w:t>
      </w:r>
      <w:bookmarkStart w:id="0" w:name="sub_1341"/>
      <w:r w:rsidRPr="0015351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Решение собственника об условиях продажи жилых помещений </w:t>
      </w:r>
      <w:r w:rsidRPr="00153513">
        <w:rPr>
          <w:rFonts w:ascii="Times New Roman" w:hAnsi="Times New Roman" w:cs="Times New Roman"/>
          <w:sz w:val="28"/>
          <w:szCs w:val="28"/>
        </w:rPr>
        <w:t xml:space="preserve">устанавливается путем принятия постановления администрации </w:t>
      </w:r>
      <w:r w:rsidR="00281A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Продажа жилых помещений осуществляется с торгов в соответствии со статьями 447, 448, 449 Гражданского кодекса Российской Федерации.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2. Информационное сообщение о продаже жилых помещений и об итогах их продажи размещается на сайте продавца муниципального имущества в сети «Интернет».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72"/>
      <w:r w:rsidRPr="00153513">
        <w:rPr>
          <w:rFonts w:ascii="Times New Roman" w:hAnsi="Times New Roman" w:cs="Times New Roman"/>
          <w:sz w:val="28"/>
          <w:szCs w:val="28"/>
        </w:rPr>
        <w:t>Информационное сообщение о продаже жилых помещений подлежит размещению на официальном сайте в сети «Интернет» не менее чем за тридцать дней до дня осуществления продажи указанного имущества.</w:t>
      </w:r>
    </w:p>
    <w:bookmarkEnd w:id="1"/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3. Способы продажи жилых помещений: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281AB9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продажа на аукционе;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281AB9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продажа путем публичного предложения;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281AB9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продажа без объявления цены.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4. Аукцион является открытым по форме подачи предложений и по составу участников.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5. Несостоявшаяся продажа жилого помещения влечет за собой изменение решения собственника об условиях продажи этого имущества в части изменения способа продажи и условий, связанных с указанным способом, либо отмену такого решения.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если торги по продаже жилого помещения признаны не состоявшимися в силу отсутствия заявок от претендентов либо по иным обстоятельствам, продажа может быть осуществлена другим способом при условии внесения изменений в </w:t>
      </w:r>
      <w:r w:rsidRPr="00153513">
        <w:rPr>
          <w:rFonts w:ascii="Times New Roman" w:eastAsia="Arial" w:hAnsi="Times New Roman" w:cs="Times New Roman"/>
          <w:sz w:val="28"/>
          <w:szCs w:val="28"/>
          <w:lang w:bidi="ru-RU"/>
        </w:rPr>
        <w:t>решение собственника об условиях продажи жилых помещений</w:t>
      </w:r>
      <w:r w:rsidRPr="00153513">
        <w:rPr>
          <w:rFonts w:ascii="Times New Roman" w:hAnsi="Times New Roman" w:cs="Times New Roman"/>
          <w:sz w:val="28"/>
          <w:szCs w:val="28"/>
        </w:rPr>
        <w:t>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7. Продажа жилых помещений посредством публичного предложения осуществляется в случае, если аукцион по продаже упомянутого имущества был признан несостоявшимся.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8. Продажа жилых помещений без объявления цены осуществляется, если продажа этого имущества посредством публичного предложения не состоялась.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При продаже муниципального имущества без объявления цены его начальная цена не определяется.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3011"/>
      <w:r w:rsidRPr="00153513">
        <w:rPr>
          <w:rFonts w:ascii="Times New Roman" w:hAnsi="Times New Roman" w:cs="Times New Roman"/>
          <w:sz w:val="28"/>
          <w:szCs w:val="28"/>
        </w:rPr>
        <w:t xml:space="preserve">9. </w:t>
      </w:r>
      <w:bookmarkEnd w:id="2"/>
      <w:proofErr w:type="gramStart"/>
      <w:r w:rsidRPr="00153513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продажи жилых помещений, в полном объеме поступают в бюджет </w:t>
      </w:r>
      <w:r w:rsidR="00281A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 xml:space="preserve"> (далее - местный бюджет).</w:t>
      </w:r>
      <w:proofErr w:type="gramEnd"/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281AB9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3. Порядок продажи жилых помещений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 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1. Продавцом при продаже жилых помещений от имени </w:t>
      </w:r>
      <w:r w:rsidR="00281A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281A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2. Организатором торгов выступает </w:t>
      </w:r>
      <w:r w:rsidR="00281AB9">
        <w:rPr>
          <w:rFonts w:ascii="Times New Roman" w:hAnsi="Times New Roman" w:cs="Times New Roman"/>
          <w:sz w:val="28"/>
          <w:szCs w:val="28"/>
        </w:rPr>
        <w:t>администрация</w:t>
      </w:r>
      <w:r w:rsidRPr="0015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AB9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281AB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513">
        <w:rPr>
          <w:rFonts w:ascii="Times New Roman" w:hAnsi="Times New Roman" w:cs="Times New Roman"/>
          <w:sz w:val="28"/>
          <w:szCs w:val="28"/>
        </w:rPr>
        <w:t>далее-Организатор</w:t>
      </w:r>
      <w:proofErr w:type="spellEnd"/>
      <w:r w:rsidRPr="00153513">
        <w:rPr>
          <w:rFonts w:ascii="Times New Roman" w:hAnsi="Times New Roman" w:cs="Times New Roman"/>
          <w:sz w:val="28"/>
          <w:szCs w:val="28"/>
        </w:rPr>
        <w:t xml:space="preserve"> торгов).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3. Организатор торгов осуществляет следующие функции продавца: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а) обеспечивает соблюдение требований нормативных правовых актов, регулирующих продажу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б) обеспечивает в установленном порядке проведение оценки подлежащего продаже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в) определяет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а также "шаг аукциона" и "шаг понижения";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г) утверждает форму заявки на участие в продаже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5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3513">
        <w:rPr>
          <w:rFonts w:ascii="Times New Roman" w:hAnsi="Times New Roman" w:cs="Times New Roman"/>
          <w:sz w:val="28"/>
          <w:szCs w:val="28"/>
        </w:rPr>
        <w:t xml:space="preserve">) определяет даты начала и окончания регистрации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>, дату и время проведения процедуры продажи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е)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ж)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5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3513">
        <w:rPr>
          <w:rFonts w:ascii="Times New Roman" w:hAnsi="Times New Roman" w:cs="Times New Roman"/>
          <w:sz w:val="28"/>
          <w:szCs w:val="28"/>
        </w:rPr>
        <w:t>) организует подготовку информационного сообщения о проведении продажи имущества и об итогах продажи имущества;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и) производит расчеты с претендентами, участниками и победителем;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к) подготавливает договор купли-продажи с победителем;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л) обеспечивает передачу имущества победителю и совершает необходимые действия, связанные с переходом права собственности на него;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м) осуществляет иные функции, предусмотренные законом настоящим Положением.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153513">
        <w:rPr>
          <w:rFonts w:ascii="Times New Roman" w:hAnsi="Times New Roman" w:cs="Times New Roman"/>
          <w:sz w:val="28"/>
          <w:szCs w:val="28"/>
        </w:rPr>
        <w:t>4. К</w:t>
      </w:r>
      <w:r w:rsidRPr="0015351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омиссия по приватизации имущества </w:t>
      </w:r>
      <w:r w:rsidR="00281A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281AB9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AB9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осуществляет функции и полномочия по продаже жилых помещений в соответствии со своими полномочиями.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Для приобретения жилого помещения претендент представляет Организатору торгов (лично или через своего полномочного представителя) в установленный в информационном сообщении срок заявку по утвержденной Организатором торгов форме.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Заявка и опись представленных документов составляются в 2 экземплярах, один из которых остается у Организатора торгов, другой - у заявителя.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Прием заявок Организатором торгов </w:t>
      </w:r>
      <w:proofErr w:type="gramStart"/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течение не менее 25 календарных дней начинается</w:t>
      </w:r>
      <w:proofErr w:type="gramEnd"/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даты, указанной в информационном сообщении о проведении продажи.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Признание претендентов участниками торгов осуществляется в течение пяти рабочих дней со дня окончания срока приема указанных заявок. Аукцион проводится не позднее 3 рабочих дней </w:t>
      </w:r>
      <w:proofErr w:type="gramStart"/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признания</w:t>
      </w:r>
      <w:proofErr w:type="gramEnd"/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претендентов участниками аукциона.</w:t>
      </w:r>
    </w:p>
    <w:p w:rsidR="00153513" w:rsidRPr="00153513" w:rsidRDefault="00281AB9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153513"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Претенденты вправе ознакомиться с иной информацией о торгах, условиями договора купли-продажи жилого помещения непосредственно у Организатора торгов.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На каждом экземпляре заявки Организатором торгов делается отметка о принятии заявки с указанием ее номера, даты и времени принятия.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Заявки, поступившие по истечении срока их приема, указанного в информационном сообщении о проведении продажи,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</w:rPr>
        <w:t>Организатор торгов принимает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меры по обеспечению сохранности заявок и прилагаемых к ним документов,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11. Для участия в торгах претендент вносит задаток в размере 20 процентов начальной цены, указанной в информационном сообщении о продаже жилого помещения.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</w:rPr>
        <w:t xml:space="preserve">12. Извещение о проведении торгов является публичной офертой для заключения договора о задатке в соответствии со статьей 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</w:rPr>
        <w:t xml:space="preserve">13. Претендент имеет право заключить письменный договор </w:t>
      </w:r>
      <w:proofErr w:type="gramStart"/>
      <w:r w:rsidRPr="00153513">
        <w:rPr>
          <w:rFonts w:ascii="Times New Roman" w:hAnsi="Times New Roman" w:cs="Times New Roman"/>
          <w:color w:val="000000"/>
          <w:sz w:val="28"/>
          <w:szCs w:val="28"/>
        </w:rPr>
        <w:t>о задатке с Организатором торгов в период с даты начала приема заявок на участие</w:t>
      </w:r>
      <w:proofErr w:type="gramEnd"/>
      <w:r w:rsidRPr="00153513">
        <w:rPr>
          <w:rFonts w:ascii="Times New Roman" w:hAnsi="Times New Roman" w:cs="Times New Roman"/>
          <w:color w:val="000000"/>
          <w:sz w:val="28"/>
          <w:szCs w:val="28"/>
        </w:rPr>
        <w:t xml:space="preserve"> в торгах до даты окончания срока приема заявок на участие в торгах.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</w:rPr>
        <w:t xml:space="preserve">14. Оплата задатка производится путем перечисления денежных средств на счет Продавца в безналичном порядке на реквизиты, указанные в извещении о торгах либо в договоре о задатке.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</w:rPr>
        <w:t xml:space="preserve">15. Оплата задатка производится Претендентом по каждому жилому помещению (лоту) отдельно.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16. Физические или юридические лица, желающие приобрести в собственность муниципальные жилые помещения, должны представить организатору торгов: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6F78DA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заявление о приобретении муниципального жилого помещения (лота);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6F78DA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копию документа, подтверждающего право собственности на долю жилого помещения, в котором расположена отчуждаемая доля;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6F78DA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личность, для физических лиц либо копии учредительных документов (устав, идентификационный номер налогоплательщика, основной государственный регистрационный номер, выписка из единого государственного реестра юридических лиц, документы, подтверждающие полномочия директора и др.) для юридических лиц;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-</w:t>
      </w:r>
      <w:r w:rsidR="006F78DA">
        <w:rPr>
          <w:rFonts w:ascii="Times New Roman" w:hAnsi="Times New Roman" w:cs="Times New Roman"/>
          <w:sz w:val="28"/>
          <w:szCs w:val="28"/>
        </w:rPr>
        <w:t xml:space="preserve"> </w:t>
      </w:r>
      <w:r w:rsidRPr="00153513">
        <w:rPr>
          <w:rFonts w:ascii="Times New Roman" w:hAnsi="Times New Roman" w:cs="Times New Roman"/>
          <w:sz w:val="28"/>
          <w:szCs w:val="28"/>
        </w:rPr>
        <w:t>нотариально заверенное согласие супруга на приобретение жилых помещений (для физических лиц).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Указанный перечень документов является исчерпывающим.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17. 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торгов, другой - у претендента.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18. 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имущества, предложенная победителем торгов, заносится в протокол об итогах продажи жилого помещения, составляемый в 2 экземплярах.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итогах продажи жилого помещения, подписанный аукционистом и членами комиссии по приватизации имущества </w:t>
      </w:r>
      <w:r w:rsidR="006F78DA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6F78DA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78DA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 документом, удостоверяющим право победителя на заключение договора купли-продажи муниципального имущества.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Договор купли-продажи жилых помещений заключается в письменной форме и регистрируется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торгов в журнале регистрации договоров купли-продажи жилых помещений.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Pr="00153513">
        <w:rPr>
          <w:rFonts w:ascii="Times New Roman" w:hAnsi="Times New Roman" w:cs="Times New Roman"/>
          <w:sz w:val="28"/>
          <w:szCs w:val="28"/>
        </w:rPr>
        <w:t xml:space="preserve"> 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</w:t>
      </w:r>
      <w:r w:rsidRPr="00153513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611"/>
      <w:r w:rsidRPr="00153513">
        <w:rPr>
          <w:rFonts w:ascii="Times New Roman" w:hAnsi="Times New Roman" w:cs="Times New Roman"/>
          <w:sz w:val="28"/>
          <w:szCs w:val="28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612"/>
      <w:bookmarkEnd w:id="3"/>
      <w:r w:rsidRPr="00153513">
        <w:rPr>
          <w:rFonts w:ascii="Times New Roman" w:hAnsi="Times New Roman" w:cs="Times New Roman"/>
          <w:sz w:val="28"/>
          <w:szCs w:val="28"/>
        </w:rPr>
        <w:t>б) 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</w:t>
      </w:r>
      <w:bookmarkEnd w:id="4"/>
      <w:r w:rsidRPr="00153513">
        <w:rPr>
          <w:rFonts w:ascii="Times New Roman" w:hAnsi="Times New Roman" w:cs="Times New Roman"/>
          <w:sz w:val="28"/>
          <w:szCs w:val="28"/>
        </w:rPr>
        <w:t>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Заключение договора купли-продажи муниципального имущества с победителем торгов осуществляется в течение 5 рабочих дней </w:t>
      </w:r>
      <w:proofErr w:type="gramStart"/>
      <w:r w:rsidRPr="00153513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подведения</w:t>
      </w:r>
      <w:proofErr w:type="gramEnd"/>
      <w:r w:rsidRPr="0015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итогов торгов.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22. Фактическая передача жилого помещения осуществляется на основании акта приема-передачи, оформленного в соответствии с действующим законодательством, являющегося неотъемлемой частью договора купли-продажи.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23. Покупатель производит оплату в течение 30 календарных дней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сторонами договора купли-продажи.  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платежном поручении, оформляющем оплату, должны быть указаны сведения о наименовании покупателя имущества, дате проведения торгов, дате заключения договора купли-продажи.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24. Государственная регистрация договора купли - продажи осуществляется после полной оплаты покупателем жилого помещения.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25. Право собственности на жилое помещение переходит к покупателю после государственной регистрации сделки по переходу права собственности в установленном законом порядке.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26. Расходы по регистрации права собственности возлагаются на покупателя.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27. При неисполнении покупателем условий оплаты в установленный срок договор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купли-продажи</w:t>
      </w:r>
      <w:proofErr w:type="gramEnd"/>
      <w:r w:rsidRPr="00153513">
        <w:rPr>
          <w:rFonts w:ascii="Times New Roman" w:hAnsi="Times New Roman" w:cs="Times New Roman"/>
          <w:sz w:val="28"/>
          <w:szCs w:val="28"/>
        </w:rPr>
        <w:t xml:space="preserve"> может быть расторгнут продавцом в одностороннем порядке.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28. Информация о продаже жилого помещения подлежит размещению на официальном сайте администрации </w:t>
      </w:r>
      <w:r w:rsidR="006F78DA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6F78DA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78DA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Pr="00153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Организатор торгов вправе отменить проведение торгов не </w:t>
      </w:r>
      <w:proofErr w:type="gramStart"/>
      <w:r w:rsidRPr="00153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153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чем за три дня до наступления даты его проведения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30. </w:t>
      </w: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вопросы, касающиеся проведения торгов, не нашедшие отражения в настоящем Положении, регулируются законодательством Российской Федерации. 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513" w:rsidRPr="00153513" w:rsidRDefault="00153513" w:rsidP="006F78DA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4. Продажа доли жилых помещений в общем долевом праве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1. Продажа муниципальной доли в праве общей долевой собственности на жилые помещения осуществляется участникам долевой собственности на соответствующие жилые помещения в соответствии с действующим законодательством Российской Федерации.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Управление уведомляет лиц, являющихся участниками долевой собственности на соответствующие жилые помещения домовладения, в котором освободились жилые помещения, о предполагаемой продаже жилых помещений.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В уведомлении указываются величина рыночной стоимости, перечень документов, необходимых для принятия решения о продаже жилого помещения, срок принятия решения о покупке жилого помещения, дате начала приема заявлений.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2. Покупателем доли жилых помещений в общем долевом праве собственности выступает лицо, первым подавшее заявление с полным пакетом документов, зарегистрированное в соответствии с пунктом 2 раздела 3 настоящего Положения.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3. Перечень необходимых документов, правила их оформления и регистрации для претендентов, желающих приобрести долю жилого помещения в общем долевом праве на домовладение, указан в пункте 6 раздела 3 настоящего Положения.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4. В случае соответствия предоставленного пакета документов требованиям настоящего Положения, организатор торгов готовит проект постановления администрации </w:t>
      </w:r>
      <w:r w:rsidR="00DD0DC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</w:t>
      </w:r>
      <w:r w:rsidR="00DD0DC7" w:rsidRPr="00153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0DC7">
        <w:rPr>
          <w:rFonts w:ascii="Times New Roman" w:hAnsi="Times New Roman" w:cs="Times New Roman"/>
          <w:sz w:val="28"/>
          <w:szCs w:val="28"/>
        </w:rPr>
        <w:t>а</w:t>
      </w:r>
      <w:r w:rsidRPr="00153513">
        <w:rPr>
          <w:rFonts w:ascii="Times New Roman" w:hAnsi="Times New Roman" w:cs="Times New Roman"/>
          <w:sz w:val="28"/>
          <w:szCs w:val="28"/>
        </w:rPr>
        <w:t>, а после его принятия - оформляет договор купли-продажи.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5. Взаимоотношения сторон по продаже доли жилых помещений в общем долевом праве собственности регламентируются нормами действующего гражданского законодательства.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6. При непредставлении заявления о приобретении доли жилых помещений в общем долевом праве собственности в срок, указанный в уведомлении, данный факт расценивается как отказ от приобретения.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7. Договор купли-продажи жилых помещений заключается в письменной форме и регистрируется организатором торгов в журнале регистрации договоров купли-продажи жилых помещений.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договора купли-продажи жилого помещения с участником общей долевой собственности осуществляется в течение 14 календарных дней </w:t>
      </w:r>
      <w:proofErr w:type="gramStart"/>
      <w:r w:rsidRPr="00153513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рассмотрения</w:t>
      </w:r>
      <w:proofErr w:type="gramEnd"/>
      <w:r w:rsidRPr="0015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заявки. 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>8. Фактическая передача жилого помещения осуществляется на основании акта приема-передачи, оформленного в соответствии с действующим законодательством, являющегося неотъемлемой частью договора купли-продажи.</w:t>
      </w:r>
    </w:p>
    <w:p w:rsidR="00153513" w:rsidRP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51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3513">
        <w:rPr>
          <w:rFonts w:ascii="Times New Roman" w:hAnsi="Times New Roman" w:cs="Times New Roman"/>
          <w:sz w:val="28"/>
          <w:szCs w:val="28"/>
        </w:rPr>
        <w:t>В случае отсутствия заявок от лиц, являющихся участниками долевой собственности на соответствующие жилые помещения домовладения, о приобретении доли в срок, указанный в уведомлении, организатор торгов организует проведение открытого аукциона по продаже доли жилых помещений в общем долевом праве собственности в соответствии со статьями 447, 448, 449 Гражданского кодекса Российской Федерации, в порядке, установленном в разделе 3 настоящего Положения.».</w:t>
      </w:r>
      <w:proofErr w:type="gramEnd"/>
    </w:p>
    <w:p w:rsidR="00153513" w:rsidRDefault="00153513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DC7" w:rsidRDefault="00DD0DC7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DC7" w:rsidRPr="00153513" w:rsidRDefault="00DD0DC7" w:rsidP="0015351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DC7" w:rsidRPr="00EF70ED" w:rsidRDefault="00DD0DC7" w:rsidP="00DD0DC7">
      <w:pPr>
        <w:pStyle w:val="af2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DD0DC7" w:rsidRPr="00EF70ED" w:rsidRDefault="00DD0DC7" w:rsidP="00DD0DC7">
      <w:pPr>
        <w:pStyle w:val="af2"/>
        <w:rPr>
          <w:rFonts w:ascii="Times New Roman" w:hAnsi="Times New Roman"/>
          <w:sz w:val="28"/>
          <w:szCs w:val="28"/>
        </w:rPr>
      </w:pPr>
      <w:r w:rsidRPr="00EF70E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F70ED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AE4DAA" w:rsidRPr="00DD0DC7" w:rsidRDefault="00DD0DC7" w:rsidP="00DD0DC7">
      <w:pPr>
        <w:pStyle w:val="af2"/>
      </w:pPr>
      <w:r w:rsidRPr="00EF70ED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Т.В.Дудка </w:t>
      </w:r>
    </w:p>
    <w:sectPr w:rsidR="00AE4DAA" w:rsidRPr="00DD0DC7" w:rsidSect="00DD0DC7">
      <w:pgSz w:w="11906" w:h="16838"/>
      <w:pgMar w:top="1135" w:right="567" w:bottom="993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1420F8"/>
    <w:rsid w:val="00153513"/>
    <w:rsid w:val="001B1696"/>
    <w:rsid w:val="001B4F0E"/>
    <w:rsid w:val="001C282F"/>
    <w:rsid w:val="001F2199"/>
    <w:rsid w:val="00281AB9"/>
    <w:rsid w:val="002C15B9"/>
    <w:rsid w:val="002D57BB"/>
    <w:rsid w:val="00333DF7"/>
    <w:rsid w:val="00335F2F"/>
    <w:rsid w:val="00341F4A"/>
    <w:rsid w:val="00386587"/>
    <w:rsid w:val="00390132"/>
    <w:rsid w:val="003A40D0"/>
    <w:rsid w:val="003B3EA2"/>
    <w:rsid w:val="003D1315"/>
    <w:rsid w:val="003E51C2"/>
    <w:rsid w:val="003F76C0"/>
    <w:rsid w:val="00401404"/>
    <w:rsid w:val="004254E3"/>
    <w:rsid w:val="00435526"/>
    <w:rsid w:val="004B032A"/>
    <w:rsid w:val="004D4288"/>
    <w:rsid w:val="00520A75"/>
    <w:rsid w:val="00575A38"/>
    <w:rsid w:val="0058037A"/>
    <w:rsid w:val="00586F7C"/>
    <w:rsid w:val="00593388"/>
    <w:rsid w:val="005E7483"/>
    <w:rsid w:val="005F278C"/>
    <w:rsid w:val="005F56D7"/>
    <w:rsid w:val="00646F62"/>
    <w:rsid w:val="00691ECE"/>
    <w:rsid w:val="006F2C89"/>
    <w:rsid w:val="006F78DA"/>
    <w:rsid w:val="007C30A5"/>
    <w:rsid w:val="007D3F71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67DA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6F14"/>
    <w:rsid w:val="00CF459A"/>
    <w:rsid w:val="00D03951"/>
    <w:rsid w:val="00D20CF3"/>
    <w:rsid w:val="00D302FE"/>
    <w:rsid w:val="00D46658"/>
    <w:rsid w:val="00D47D02"/>
    <w:rsid w:val="00D942AE"/>
    <w:rsid w:val="00D95AEF"/>
    <w:rsid w:val="00D973CD"/>
    <w:rsid w:val="00DC3AB9"/>
    <w:rsid w:val="00DD0DC7"/>
    <w:rsid w:val="00DF1D50"/>
    <w:rsid w:val="00E0508E"/>
    <w:rsid w:val="00E14172"/>
    <w:rsid w:val="00E2283B"/>
    <w:rsid w:val="00E23033"/>
    <w:rsid w:val="00EA354D"/>
    <w:rsid w:val="00EB50C4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1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1F219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2199"/>
  </w:style>
  <w:style w:type="character" w:customStyle="1" w:styleId="WW8Num1z1">
    <w:name w:val="WW8Num1z1"/>
    <w:rsid w:val="001F2199"/>
  </w:style>
  <w:style w:type="character" w:customStyle="1" w:styleId="WW8Num1z2">
    <w:name w:val="WW8Num1z2"/>
    <w:rsid w:val="001F2199"/>
  </w:style>
  <w:style w:type="character" w:customStyle="1" w:styleId="WW8Num1z3">
    <w:name w:val="WW8Num1z3"/>
    <w:rsid w:val="001F2199"/>
  </w:style>
  <w:style w:type="character" w:customStyle="1" w:styleId="WW8Num1z4">
    <w:name w:val="WW8Num1z4"/>
    <w:rsid w:val="001F2199"/>
  </w:style>
  <w:style w:type="character" w:customStyle="1" w:styleId="WW8Num1z5">
    <w:name w:val="WW8Num1z5"/>
    <w:rsid w:val="001F2199"/>
  </w:style>
  <w:style w:type="character" w:customStyle="1" w:styleId="WW8Num1z6">
    <w:name w:val="WW8Num1z6"/>
    <w:rsid w:val="001F2199"/>
  </w:style>
  <w:style w:type="character" w:customStyle="1" w:styleId="WW8Num1z7">
    <w:name w:val="WW8Num1z7"/>
    <w:rsid w:val="001F2199"/>
  </w:style>
  <w:style w:type="character" w:customStyle="1" w:styleId="WW8Num1z8">
    <w:name w:val="WW8Num1z8"/>
    <w:rsid w:val="001F2199"/>
  </w:style>
  <w:style w:type="character" w:customStyle="1" w:styleId="10">
    <w:name w:val="Основной шрифт абзаца1"/>
    <w:rsid w:val="001F2199"/>
  </w:style>
  <w:style w:type="character" w:styleId="a3">
    <w:name w:val="page number"/>
    <w:basedOn w:val="10"/>
    <w:rsid w:val="001F2199"/>
  </w:style>
  <w:style w:type="character" w:customStyle="1" w:styleId="a4">
    <w:name w:val="Название Знак"/>
    <w:basedOn w:val="10"/>
    <w:rsid w:val="001F219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1F2199"/>
    <w:rPr>
      <w:sz w:val="24"/>
      <w:szCs w:val="24"/>
    </w:rPr>
  </w:style>
  <w:style w:type="character" w:customStyle="1" w:styleId="60">
    <w:name w:val="Заголовок 6 Знак"/>
    <w:basedOn w:val="10"/>
    <w:rsid w:val="001F2199"/>
    <w:rPr>
      <w:b/>
      <w:bCs/>
      <w:sz w:val="28"/>
      <w:szCs w:val="24"/>
    </w:rPr>
  </w:style>
  <w:style w:type="character" w:customStyle="1" w:styleId="a6">
    <w:name w:val="Текст Знак"/>
    <w:basedOn w:val="10"/>
    <w:rsid w:val="001F2199"/>
    <w:rPr>
      <w:rFonts w:ascii="Courier New" w:hAnsi="Courier New" w:cs="Courier New"/>
    </w:rPr>
  </w:style>
  <w:style w:type="character" w:styleId="a7">
    <w:name w:val="Hyperlink"/>
    <w:basedOn w:val="10"/>
    <w:rsid w:val="001F219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F2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F2199"/>
    <w:pPr>
      <w:spacing w:after="120"/>
    </w:pPr>
  </w:style>
  <w:style w:type="paragraph" w:styleId="aa">
    <w:name w:val="List"/>
    <w:basedOn w:val="a9"/>
    <w:rsid w:val="001F2199"/>
    <w:rPr>
      <w:rFonts w:cs="Mangal"/>
    </w:rPr>
  </w:style>
  <w:style w:type="paragraph" w:customStyle="1" w:styleId="11">
    <w:name w:val="Название1"/>
    <w:basedOn w:val="a"/>
    <w:rsid w:val="001F21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2199"/>
    <w:pPr>
      <w:suppressLineNumbers/>
    </w:pPr>
    <w:rPr>
      <w:rFonts w:cs="Mangal"/>
    </w:rPr>
  </w:style>
  <w:style w:type="paragraph" w:styleId="ab">
    <w:name w:val="Body Text Indent"/>
    <w:basedOn w:val="a"/>
    <w:rsid w:val="001F219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1F2199"/>
    <w:pPr>
      <w:jc w:val="both"/>
    </w:pPr>
    <w:rPr>
      <w:sz w:val="28"/>
      <w:szCs w:val="20"/>
    </w:rPr>
  </w:style>
  <w:style w:type="paragraph" w:styleId="ac">
    <w:name w:val="header"/>
    <w:basedOn w:val="a"/>
    <w:rsid w:val="001F219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F219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1F2199"/>
    <w:pPr>
      <w:jc w:val="center"/>
    </w:pPr>
    <w:rPr>
      <w:i/>
      <w:iCs/>
    </w:rPr>
  </w:style>
  <w:style w:type="paragraph" w:styleId="af">
    <w:name w:val="footer"/>
    <w:basedOn w:val="a"/>
    <w:rsid w:val="001F21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F219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F219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F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1F21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1F219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4B032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15351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5351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2655</Words>
  <Characters>15136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Положения о порядке и условиях продажи освободившихся жилых помещ</vt:lpstr>
      <vt:lpstr>Каневского района</vt:lpstr>
      <vt:lpstr/>
      <vt:lpstr/>
    </vt:vector>
  </TitlesOfParts>
  <Company>Microsoft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2020-08-18T13:01:00Z</dcterms:created>
  <dcterms:modified xsi:type="dcterms:W3CDTF">2020-08-18T13:01:00Z</dcterms:modified>
</cp:coreProperties>
</file>