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B16F3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Default="003206FF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49EC" w:rsidRDefault="006E1124" w:rsidP="008449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Об утверждении отчета о выполнении индикативного плана </w:t>
      </w:r>
    </w:p>
    <w:p w:rsidR="006E1124" w:rsidRDefault="006E1124" w:rsidP="008449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социально-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экономического развития Красногвардейского сельского поселения Каневского района з</w:t>
      </w:r>
      <w:r w:rsidR="0014332D"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>а 9 месяцев 2020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года</w:t>
      </w:r>
    </w:p>
    <w:p w:rsidR="006E1124" w:rsidRDefault="006E1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Бюджетным кодексом Российской Федерации, Совет Красногвардейского сельского поселения Каневского района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pacing w:val="-4"/>
          <w:sz w:val="28"/>
          <w:szCs w:val="28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е </w:t>
      </w:r>
      <w:proofErr w:type="spellStart"/>
      <w:r>
        <w:rPr>
          <w:rFonts w:ascii="Times New Roman CYR" w:hAnsi="Times New Roman CYR" w:cs="Times New Roman CYR"/>
          <w:spacing w:val="-4"/>
          <w:sz w:val="28"/>
          <w:szCs w:val="28"/>
        </w:rPr>
        <w:t>ш</w:t>
      </w:r>
      <w:proofErr w:type="spellEnd"/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и л: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pacing w:val="-29"/>
          <w:sz w:val="28"/>
          <w:szCs w:val="28"/>
        </w:rPr>
        <w:t>1.</w:t>
      </w:r>
      <w:r w:rsidR="00566B3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Утвердить отчет о выполнении индикативного плана социально-экономического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развития Красногвардейского сельского поселения Кан</w:t>
      </w:r>
      <w:r w:rsidR="0014332D">
        <w:rPr>
          <w:rFonts w:ascii="Times New Roman CYR" w:hAnsi="Times New Roman CYR" w:cs="Times New Roman CYR"/>
          <w:spacing w:val="-4"/>
          <w:sz w:val="28"/>
          <w:szCs w:val="28"/>
        </w:rPr>
        <w:t>евского района за 9 месяцев 2020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года (</w:t>
      </w:r>
      <w:r w:rsidR="008449EC">
        <w:rPr>
          <w:spacing w:val="-4"/>
          <w:w w:val="102"/>
          <w:sz w:val="28"/>
          <w:szCs w:val="28"/>
        </w:rPr>
        <w:t>П</w:t>
      </w:r>
      <w:r w:rsidR="00566B37" w:rsidRPr="00C8254C">
        <w:rPr>
          <w:spacing w:val="-4"/>
          <w:w w:val="102"/>
          <w:sz w:val="28"/>
          <w:szCs w:val="28"/>
        </w:rPr>
        <w:t>рил</w:t>
      </w:r>
      <w:r w:rsidR="008449EC">
        <w:rPr>
          <w:spacing w:val="-4"/>
          <w:w w:val="102"/>
          <w:sz w:val="28"/>
          <w:szCs w:val="28"/>
        </w:rPr>
        <w:t>ожение № 1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).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</w:t>
      </w:r>
      <w:r w:rsidR="004D7023">
        <w:rPr>
          <w:rFonts w:ascii="Times New Roman CYR" w:hAnsi="Times New Roman CYR" w:cs="Times New Roman CYR"/>
          <w:spacing w:val="-4"/>
          <w:sz w:val="28"/>
          <w:szCs w:val="28"/>
        </w:rPr>
        <w:t>(</w:t>
      </w:r>
      <w:r w:rsidR="0014332D">
        <w:rPr>
          <w:rFonts w:ascii="Times New Roman CYR" w:hAnsi="Times New Roman CYR" w:cs="Times New Roman CYR"/>
          <w:spacing w:val="-4"/>
          <w:sz w:val="28"/>
          <w:szCs w:val="28"/>
        </w:rPr>
        <w:t>Донец</w:t>
      </w:r>
      <w:r w:rsidR="004D7023">
        <w:rPr>
          <w:rFonts w:ascii="Times New Roman CYR" w:hAnsi="Times New Roman CYR" w:cs="Times New Roman CYR"/>
          <w:spacing w:val="-4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обнародовать настоящее решение в специально установленных местах для обнародования.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15"/>
          <w:sz w:val="28"/>
          <w:szCs w:val="28"/>
        </w:rPr>
        <w:t>3.</w:t>
      </w:r>
      <w:r w:rsidR="00566B37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вопросам бюджета, налогам и сборам, по имуществу и землепользованию.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-15"/>
          <w:sz w:val="28"/>
          <w:szCs w:val="28"/>
        </w:rPr>
        <w:t>4.</w:t>
      </w:r>
      <w:r w:rsidR="00566B3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решение вступает в силу со дня его </w:t>
      </w:r>
      <w:r w:rsidR="00005398" w:rsidRPr="00094897">
        <w:rPr>
          <w:spacing w:val="-4"/>
          <w:w w:val="102"/>
          <w:sz w:val="28"/>
          <w:szCs w:val="28"/>
        </w:rPr>
        <w:t>подписания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.</w:t>
      </w: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000510" w:rsidRPr="00382748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tbl>
      <w:tblPr>
        <w:tblW w:w="10031" w:type="dxa"/>
        <w:tblLayout w:type="fixed"/>
        <w:tblLook w:val="0000"/>
      </w:tblPr>
      <w:tblGrid>
        <w:gridCol w:w="4829"/>
        <w:gridCol w:w="5202"/>
      </w:tblGrid>
      <w:tr w:rsidR="006E1124" w:rsidTr="00494A28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6E1124" w:rsidRDefault="006E112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6E1124" w:rsidRDefault="006E11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  <w:r w:rsidR="008449EC">
              <w:rPr>
                <w:rFonts w:ascii="Times New Roman CYR" w:hAnsi="Times New Roman CYR" w:cs="Times New Roman CYR"/>
                <w:sz w:val="28"/>
                <w:szCs w:val="28"/>
              </w:rPr>
              <w:t xml:space="preserve"> № 1</w:t>
            </w:r>
          </w:p>
          <w:p w:rsidR="006E1124" w:rsidRDefault="008449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 решению</w:t>
            </w:r>
            <w:r w:rsidR="006E1124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Совета Красногвардейско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го сельского поселения Каневского</w:t>
            </w:r>
            <w:r w:rsidR="006E1124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район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</w:p>
          <w:p w:rsidR="006E1124" w:rsidRDefault="006E11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___________________ № _</w:t>
            </w:r>
            <w:r w:rsidR="00494A28">
              <w:rPr>
                <w:rFonts w:ascii="Times New Roman CYR" w:hAnsi="Times New Roman CYR" w:cs="Times New Roman CYR"/>
                <w:sz w:val="28"/>
                <w:szCs w:val="28"/>
              </w:rPr>
              <w:t>____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__</w:t>
            </w:r>
          </w:p>
        </w:tc>
      </w:tr>
    </w:tbl>
    <w:p w:rsidR="006E1124" w:rsidRPr="00CA1952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A1952" w:rsidRPr="00CA1952" w:rsidRDefault="00CA1952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6E1124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ОТЧЕТ</w:t>
      </w:r>
    </w:p>
    <w:p w:rsidR="00D97A74" w:rsidRDefault="006E1124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выполнении индикативного плана социально-экономического развития Красногвардейского сельского поселения Каневского района </w:t>
      </w:r>
    </w:p>
    <w:p w:rsidR="006E1124" w:rsidRDefault="0014332D" w:rsidP="00E22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9 месяцев 2020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года</w:t>
      </w:r>
    </w:p>
    <w:p w:rsidR="006E1124" w:rsidRDefault="006E1124" w:rsidP="00E22736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E1124" w:rsidRDefault="00511330" w:rsidP="00E227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65588">
        <w:rPr>
          <w:rFonts w:ascii="Times New Roman CYR" w:hAnsi="Times New Roman CYR" w:cs="Times New Roman CYR"/>
          <w:sz w:val="28"/>
          <w:szCs w:val="28"/>
        </w:rPr>
        <w:t xml:space="preserve">Постановлением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Красногвардейского сельского поселения Каневского района от </w:t>
      </w:r>
      <w:r w:rsidRPr="00565588">
        <w:rPr>
          <w:rFonts w:ascii="Times New Roman CYR" w:hAnsi="Times New Roman CYR" w:cs="Times New Roman CYR"/>
          <w:sz w:val="28"/>
          <w:szCs w:val="28"/>
        </w:rPr>
        <w:t xml:space="preserve">18 </w:t>
      </w:r>
      <w:r w:rsidR="006E1124" w:rsidRPr="00565588">
        <w:rPr>
          <w:rFonts w:ascii="Times New Roman CYR" w:hAnsi="Times New Roman CYR" w:cs="Times New Roman CYR"/>
          <w:sz w:val="28"/>
          <w:szCs w:val="28"/>
        </w:rPr>
        <w:t>о</w:t>
      </w:r>
      <w:r w:rsidR="00CA1952">
        <w:rPr>
          <w:rFonts w:ascii="Times New Roman CYR" w:hAnsi="Times New Roman CYR" w:cs="Times New Roman CYR"/>
          <w:sz w:val="28"/>
          <w:szCs w:val="28"/>
        </w:rPr>
        <w:t xml:space="preserve">ктября </w:t>
      </w:r>
      <w:r w:rsidRPr="00565588">
        <w:rPr>
          <w:rFonts w:ascii="Times New Roman CYR" w:hAnsi="Times New Roman CYR" w:cs="Times New Roman CYR"/>
          <w:sz w:val="28"/>
          <w:szCs w:val="28"/>
        </w:rPr>
        <w:t>2018</w:t>
      </w:r>
      <w:r w:rsidR="006E1124" w:rsidRPr="00565588">
        <w:rPr>
          <w:rFonts w:ascii="Times New Roman CYR" w:hAnsi="Times New Roman CYR" w:cs="Times New Roman CYR"/>
          <w:sz w:val="28"/>
          <w:szCs w:val="28"/>
        </w:rPr>
        <w:t xml:space="preserve"> года № 1</w:t>
      </w:r>
      <w:r w:rsidRPr="00565588">
        <w:rPr>
          <w:rFonts w:ascii="Times New Roman CYR" w:hAnsi="Times New Roman CYR" w:cs="Times New Roman CYR"/>
          <w:sz w:val="28"/>
          <w:szCs w:val="28"/>
        </w:rPr>
        <w:t>20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утвержден индикативный план (прогноз) социально-экономического развития Красногвардейского сельского пос</w:t>
      </w:r>
      <w:r w:rsidR="0014332D">
        <w:rPr>
          <w:rFonts w:ascii="Times New Roman CYR" w:hAnsi="Times New Roman CYR" w:cs="Times New Roman CYR"/>
          <w:sz w:val="28"/>
          <w:szCs w:val="28"/>
        </w:rPr>
        <w:t>еления Каневского района на 2020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год. Показатели индикативного плана разработаны на основе комплексного анализа текущего состояния экономики поселения, а также динамики и потенциала социально – экономического развития Красногвардейского сельского поселения Каневского района.</w:t>
      </w:r>
    </w:p>
    <w:p w:rsidR="006E1124" w:rsidRDefault="006E1124" w:rsidP="00E227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Отчет о выполнении показателей индикативного плана основан на статистических показателях экономического и социального развития Красногвардейского сельского поселения Каневского </w:t>
      </w:r>
      <w:r w:rsidR="0014332D">
        <w:rPr>
          <w:rFonts w:ascii="Times New Roman CYR" w:hAnsi="Times New Roman CYR" w:cs="Times New Roman CYR"/>
          <w:sz w:val="28"/>
          <w:szCs w:val="28"/>
        </w:rPr>
        <w:t>района за январь – сентябрь 2020</w:t>
      </w:r>
      <w:r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44116E">
        <w:rPr>
          <w:rFonts w:ascii="Times New Roman CYR" w:hAnsi="Times New Roman CYR" w:cs="Times New Roman CYR"/>
          <w:sz w:val="28"/>
          <w:szCs w:val="28"/>
        </w:rPr>
        <w:t xml:space="preserve"> (прилагается)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1. Всего в Красногвардейском сельском поселении Каневского района произведено: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- хлебобулочных изделий – 700 тонн, что составляет к плану 76 %.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2. Объем продукции сельского хозяйства за 9 месяцев 2020 года составил 481,6 млн. рублей, выше плана +9,8%, в том числе в сельскохозяйственных организациях АО "Имени Героя Вов Данильченко В.И." составил 423,4 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уб., выше плана на + 43,4 млн. руб., или +11,4%.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В АО "Имени Героя Вов Данильченко В.И." производящей отраслью является растениеводство. 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В 2020 году сельхозпредприятием произведено сахарной свеклы 119 тысяч тонн, что ниже плана на - 99,7 тысяч тонн, в процентном соотношении - 45,6 % ниже плана. 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Это значит при плановой прибыли получен убыток, ориентировочно на 01.10.2020 года - 72489 тысяч рублей.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По итогам 2020 года при калькуляции сахарной свеклы и бухгалтерском расчете будет определен точный показатель убыточности.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При плановой урожайности сахарной свеклы 500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 xml:space="preserve">/га, фактически получена урожайность 272,7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 xml:space="preserve">/га, ниже плановой - 227,3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>/га, на 23 тонны с одного гектара меньше возможного планового показателя.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Убыток в отрасли растениеводства получен в результате нарушения севооборота в АО «Имени Героя Вов Данильченко В.И.».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При наличии уборочных площадей озимой пшеницы и подсолнечника в севообороте можно было бы компенсировать их прибыльностью убыток сахарной свеклы. Для корнеплодов </w:t>
      </w:r>
      <w:proofErr w:type="gramStart"/>
      <w:r>
        <w:rPr>
          <w:sz w:val="28"/>
        </w:rPr>
        <w:t>необходима</w:t>
      </w:r>
      <w:proofErr w:type="gramEnd"/>
      <w:r>
        <w:rPr>
          <w:sz w:val="28"/>
        </w:rPr>
        <w:t xml:space="preserve"> высокая полевая </w:t>
      </w:r>
      <w:proofErr w:type="spellStart"/>
      <w:r>
        <w:rPr>
          <w:sz w:val="28"/>
        </w:rPr>
        <w:t>влагоемкость</w:t>
      </w:r>
      <w:proofErr w:type="spellEnd"/>
      <w:r>
        <w:rPr>
          <w:sz w:val="28"/>
        </w:rPr>
        <w:t xml:space="preserve">, что не позволяет в зональности Красногвардейского сельского поселения иметь высокую </w:t>
      </w:r>
      <w:proofErr w:type="spellStart"/>
      <w:r>
        <w:rPr>
          <w:sz w:val="28"/>
        </w:rPr>
        <w:t>влагоемкость</w:t>
      </w:r>
      <w:proofErr w:type="spellEnd"/>
      <w:r>
        <w:rPr>
          <w:sz w:val="28"/>
        </w:rPr>
        <w:t xml:space="preserve"> из за бедности получаемых осадков.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Нельзя в севообороте иметь одну культуру в сельхозпредприят</w:t>
      </w:r>
      <w:proofErr w:type="gramStart"/>
      <w:r>
        <w:rPr>
          <w:sz w:val="28"/>
        </w:rPr>
        <w:t>ии АО</w:t>
      </w:r>
      <w:proofErr w:type="gramEnd"/>
      <w:r>
        <w:rPr>
          <w:sz w:val="28"/>
        </w:rPr>
        <w:t xml:space="preserve"> «Имени Героя Вов Данильченко В.И.», чтобы получать убытки, так как предприятие имеет свои финансовые лицевые счета, отдельно от других предприятий группы «Степь».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Убыток может привести к сокращению работников, низкий финансовый результат повлияет на социальный уровень работников.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АО «Имени Героя Вов Данильченко В.И.» является </w:t>
      </w:r>
      <w:proofErr w:type="spellStart"/>
      <w:r>
        <w:rPr>
          <w:sz w:val="28"/>
        </w:rPr>
        <w:t>монопрофильным</w:t>
      </w:r>
      <w:proofErr w:type="spellEnd"/>
      <w:r>
        <w:rPr>
          <w:sz w:val="28"/>
        </w:rPr>
        <w:t xml:space="preserve"> предприятием в Красногвардейском сельском поселении» и при этом получаются убытки, что непозволительно для развития Красногвардейского сельского поселения и Каневского района.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В апреле 2020 года  погибли посевы на площади 1001 га, по отношению к общей площади сахарной свеклы 21% гибели посевов.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Дополнительно получены убытки за счет восстановления посевов.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В случае посева озимой пшеницы, была бы получена прибыль, потому что корневая система мочковатая, намного менее требовательна к влаге, чем корнеплод. Подсолнечник всегда является высокорентабельной культурой, и прибыль была бы гарантирована.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Лицевые счета предприятия отдельно выделены от лицевых счетов  предприятий группы «Степь» и </w:t>
      </w:r>
      <w:proofErr w:type="spellStart"/>
      <w:r>
        <w:rPr>
          <w:sz w:val="28"/>
        </w:rPr>
        <w:t>однокультурный</w:t>
      </w:r>
      <w:proofErr w:type="spellEnd"/>
      <w:r>
        <w:rPr>
          <w:sz w:val="28"/>
        </w:rPr>
        <w:t xml:space="preserve"> севооборот приносит убытки АО «Имени Героя Вов Данильченко В.И.»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Численность поголовья КРС является неизменной и составляет 683 головы. 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 xml:space="preserve">Приостановлено производство свинины по причине недопущения возникновения очагов африканской чумы свиней. 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Производство куриных яиц составило 264 тыс. штук, к годовому плану 99,6%. Основное производство яиц обеспечиваете в личных подсобных хозяйствах.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3. За 2020 год объем розничного товарооборота составил 5112 тыс. рублей, объемы товарооборота выполняет пекарня "</w:t>
      </w:r>
      <w:proofErr w:type="spellStart"/>
      <w:r>
        <w:rPr>
          <w:sz w:val="28"/>
        </w:rPr>
        <w:t>Одарушка</w:t>
      </w:r>
      <w:proofErr w:type="spellEnd"/>
      <w:r>
        <w:rPr>
          <w:sz w:val="28"/>
        </w:rPr>
        <w:t>", с 2019 года сельхозпредприятие АО "Имени Героя Вов Данильченко В.И." исключило в хозяйственных операциях розничный товарооборот.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4. Исключен из хозяйственных операций АО "Имени Героя ВОВ Данильченко В.И." оборот общественного питания.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Объем платных услуг, оказываемых населению, составил 119,0 тысяч рублей.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5. КФХ получили валовой сбор многих культур - подсолнечника, кукурузы, пшеницы.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6. Фонд оплаты труда в АО "Имени Героя ВОВ Данильченко В.И." увеличен за счет выращивания одной культуры сахарной свеклы за счет трудоемкости производства в сравнении с прошлым годом на данную дату выше на + 2822 тысячи рублей. Среднемесячная заработная плата 2020 года в АО "Имени Героя Вов Данильченко В.И." составила 29240 рублей, что выше на данную дату 2019 года на + 1008 рублей, или +3,6%.</w:t>
      </w:r>
    </w:p>
    <w:p w:rsidR="00CA1952" w:rsidRDefault="00CA1952" w:rsidP="00CA1952">
      <w:pPr>
        <w:ind w:firstLine="567"/>
        <w:jc w:val="both"/>
        <w:rPr>
          <w:sz w:val="28"/>
        </w:rPr>
      </w:pPr>
      <w:r>
        <w:rPr>
          <w:sz w:val="28"/>
        </w:rPr>
        <w:t>7. Уровень регистрируемой безработицы за 2020 год составил 2,9 %, при районном показателе 1,9 %.</w:t>
      </w:r>
    </w:p>
    <w:p w:rsidR="00CA1952" w:rsidRDefault="00CA1952" w:rsidP="00CA1952">
      <w:pPr>
        <w:ind w:firstLine="567"/>
        <w:jc w:val="both"/>
      </w:pPr>
      <w:r>
        <w:rPr>
          <w:sz w:val="28"/>
        </w:rPr>
        <w:t>8. В индикативный план включены показатели социальной сферы: количество мест в учреждениях дошкольного образования, обеспеченность дошкольными образовательными учреждениями.</w:t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94A28" w:rsidRPr="000824AD" w:rsidRDefault="00494A28" w:rsidP="00494A28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494A28" w:rsidRPr="00CA1952" w:rsidRDefault="00494A28" w:rsidP="00CA19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494A28" w:rsidRPr="00CA1952" w:rsidSect="00494A28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805F4"/>
    <w:rsid w:val="000824AD"/>
    <w:rsid w:val="00094897"/>
    <w:rsid w:val="000B1915"/>
    <w:rsid w:val="000E6EA8"/>
    <w:rsid w:val="00126A8E"/>
    <w:rsid w:val="0014332D"/>
    <w:rsid w:val="00194367"/>
    <w:rsid w:val="001A6FAA"/>
    <w:rsid w:val="00303B18"/>
    <w:rsid w:val="003206FF"/>
    <w:rsid w:val="00382748"/>
    <w:rsid w:val="0044116E"/>
    <w:rsid w:val="004664D4"/>
    <w:rsid w:val="00487052"/>
    <w:rsid w:val="00494A28"/>
    <w:rsid w:val="004D7023"/>
    <w:rsid w:val="00511330"/>
    <w:rsid w:val="00565588"/>
    <w:rsid w:val="00566B37"/>
    <w:rsid w:val="0057117B"/>
    <w:rsid w:val="00630E73"/>
    <w:rsid w:val="00651ADE"/>
    <w:rsid w:val="00690D5F"/>
    <w:rsid w:val="006E1124"/>
    <w:rsid w:val="007E734D"/>
    <w:rsid w:val="008449EC"/>
    <w:rsid w:val="00845C17"/>
    <w:rsid w:val="008653E2"/>
    <w:rsid w:val="009A6CFB"/>
    <w:rsid w:val="009E5101"/>
    <w:rsid w:val="00AD1590"/>
    <w:rsid w:val="00B16F30"/>
    <w:rsid w:val="00B42F9C"/>
    <w:rsid w:val="00B44D89"/>
    <w:rsid w:val="00B96C4C"/>
    <w:rsid w:val="00BB6A5B"/>
    <w:rsid w:val="00C8254C"/>
    <w:rsid w:val="00CA1952"/>
    <w:rsid w:val="00D2047B"/>
    <w:rsid w:val="00D2728C"/>
    <w:rsid w:val="00D80407"/>
    <w:rsid w:val="00D97A74"/>
    <w:rsid w:val="00DD3BB9"/>
    <w:rsid w:val="00E22736"/>
    <w:rsid w:val="00E706A5"/>
    <w:rsid w:val="00EF213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CA1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2020-11-05T07:05:00Z</dcterms:created>
  <dcterms:modified xsi:type="dcterms:W3CDTF">2020-11-06T06:06:00Z</dcterms:modified>
</cp:coreProperties>
</file>