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BB" w:rsidRDefault="002A71B5" w:rsidP="00C1147A">
      <w:pPr>
        <w:ind w:left="-900"/>
        <w:jc w:val="center"/>
        <w:rPr>
          <w:rFonts w:eastAsia="Times New Roman" w:cs="Lucida Sans Unicode"/>
          <w:caps/>
          <w:sz w:val="28"/>
          <w:lang w:eastAsia="ar-SA"/>
        </w:rPr>
      </w:pPr>
      <w:r>
        <w:rPr>
          <w:rFonts w:eastAsia="Times New Roman" w:cs="Lucida Sans Unicode"/>
          <w:b/>
          <w:caps/>
          <w:noProof/>
          <w:sz w:val="28"/>
        </w:rPr>
        <w:drawing>
          <wp:inline distT="0" distB="0" distL="0" distR="0">
            <wp:extent cx="381000" cy="4572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81000" cy="457200"/>
                    </a:xfrm>
                    <a:prstGeom prst="rect">
                      <a:avLst/>
                    </a:prstGeom>
                    <a:solidFill>
                      <a:srgbClr val="000000"/>
                    </a:solidFill>
                    <a:ln w="9525">
                      <a:noFill/>
                      <a:miter lim="800000"/>
                      <a:headEnd/>
                      <a:tailEnd/>
                    </a:ln>
                  </pic:spPr>
                </pic:pic>
              </a:graphicData>
            </a:graphic>
          </wp:inline>
        </w:drawing>
      </w:r>
    </w:p>
    <w:p w:rsidR="00C1147A" w:rsidRPr="00C1147A" w:rsidRDefault="00C1147A" w:rsidP="00C1147A">
      <w:pPr>
        <w:ind w:left="-900"/>
        <w:jc w:val="center"/>
        <w:rPr>
          <w:rFonts w:eastAsia="Times New Roman" w:cs="Lucida Sans Unicode"/>
          <w:caps/>
          <w:lang w:eastAsia="ar-SA"/>
        </w:rPr>
      </w:pPr>
    </w:p>
    <w:p w:rsidR="00271AA7" w:rsidRDefault="00C63CBB">
      <w:pPr>
        <w:jc w:val="center"/>
        <w:rPr>
          <w:rFonts w:eastAsia="Times New Roman" w:cs="Lucida Sans Unicode"/>
          <w:b/>
          <w:sz w:val="28"/>
          <w:lang w:eastAsia="ar-SA"/>
        </w:rPr>
      </w:pPr>
      <w:r>
        <w:rPr>
          <w:rFonts w:eastAsia="Times New Roman" w:cs="Lucida Sans Unicode"/>
          <w:b/>
          <w:sz w:val="28"/>
          <w:lang w:eastAsia="ar-SA"/>
        </w:rPr>
        <w:t xml:space="preserve">АДМИНИСТРАЦИЯ </w:t>
      </w:r>
    </w:p>
    <w:p w:rsidR="00271AA7" w:rsidRDefault="00C63CBB">
      <w:pPr>
        <w:jc w:val="center"/>
        <w:rPr>
          <w:rFonts w:eastAsia="Times New Roman" w:cs="Lucida Sans Unicode"/>
          <w:b/>
          <w:sz w:val="28"/>
          <w:lang w:eastAsia="ar-SA"/>
        </w:rPr>
      </w:pPr>
      <w:r>
        <w:rPr>
          <w:rFonts w:eastAsia="Times New Roman" w:cs="Lucida Sans Unicode"/>
          <w:b/>
          <w:caps/>
          <w:sz w:val="28"/>
          <w:lang w:eastAsia="ar-SA"/>
        </w:rPr>
        <w:t xml:space="preserve">красногвардейского </w:t>
      </w:r>
      <w:r>
        <w:rPr>
          <w:rFonts w:eastAsia="Times New Roman" w:cs="Lucida Sans Unicode"/>
          <w:b/>
          <w:sz w:val="28"/>
          <w:lang w:eastAsia="ar-SA"/>
        </w:rPr>
        <w:t xml:space="preserve">СЕЛЬСКОГО ПОСЕЛЕНИЯ </w:t>
      </w:r>
    </w:p>
    <w:p w:rsidR="00C63CBB" w:rsidRDefault="00C63CBB">
      <w:pPr>
        <w:jc w:val="center"/>
        <w:rPr>
          <w:rFonts w:eastAsia="Times New Roman" w:cs="Lucida Sans Unicode"/>
          <w:b/>
          <w:sz w:val="28"/>
          <w:lang w:eastAsia="ar-SA"/>
        </w:rPr>
      </w:pPr>
      <w:r>
        <w:rPr>
          <w:rFonts w:eastAsia="Times New Roman" w:cs="Lucida Sans Unicode"/>
          <w:b/>
          <w:sz w:val="28"/>
          <w:lang w:eastAsia="ar-SA"/>
        </w:rPr>
        <w:t xml:space="preserve">КАНЕВСКОГО РАЙОНА  </w:t>
      </w:r>
    </w:p>
    <w:p w:rsidR="00271AA7" w:rsidRDefault="00271AA7">
      <w:pPr>
        <w:jc w:val="center"/>
        <w:rPr>
          <w:rFonts w:eastAsia="Times New Roman" w:cs="Lucida Sans Unicode"/>
          <w:b/>
          <w:sz w:val="28"/>
          <w:lang w:eastAsia="ar-SA"/>
        </w:rPr>
      </w:pPr>
    </w:p>
    <w:p w:rsidR="00C63CBB" w:rsidRPr="00271AA7" w:rsidRDefault="00C63CBB">
      <w:pPr>
        <w:pStyle w:val="13"/>
        <w:rPr>
          <w:rFonts w:eastAsia="Times New Roman" w:cs="Lucida Sans Unicode"/>
          <w:sz w:val="32"/>
          <w:szCs w:val="32"/>
          <w:lang w:eastAsia="ar-SA"/>
        </w:rPr>
      </w:pPr>
      <w:r w:rsidRPr="00271AA7">
        <w:rPr>
          <w:rFonts w:eastAsia="Times New Roman" w:cs="Lucida Sans Unicode"/>
          <w:sz w:val="32"/>
          <w:szCs w:val="32"/>
          <w:lang w:eastAsia="ar-SA"/>
        </w:rPr>
        <w:t>ПОСТАНОВЛЕНИЕ</w:t>
      </w:r>
    </w:p>
    <w:p w:rsidR="00C63CBB" w:rsidRDefault="00C63CBB">
      <w:pPr>
        <w:jc w:val="center"/>
        <w:rPr>
          <w:rFonts w:eastAsia="Times New Roman" w:cs="Lucida Sans Unicode"/>
          <w:b/>
          <w:caps/>
          <w:sz w:val="28"/>
          <w:lang w:eastAsia="ar-SA"/>
        </w:rPr>
      </w:pPr>
    </w:p>
    <w:p w:rsidR="00C63CBB" w:rsidRDefault="00C63CBB">
      <w:pPr>
        <w:jc w:val="both"/>
        <w:rPr>
          <w:rFonts w:eastAsia="Times New Roman" w:cs="Lucida Sans Unicode"/>
          <w:sz w:val="28"/>
          <w:szCs w:val="28"/>
          <w:lang w:eastAsia="ar-SA"/>
        </w:rPr>
      </w:pPr>
      <w:r>
        <w:rPr>
          <w:rFonts w:eastAsia="Times New Roman" w:cs="Lucida Sans Unicode"/>
          <w:sz w:val="28"/>
          <w:szCs w:val="28"/>
          <w:lang w:eastAsia="ar-SA"/>
        </w:rPr>
        <w:t xml:space="preserve">_______________ </w:t>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Pr>
          <w:rFonts w:eastAsia="Times New Roman" w:cs="Lucida Sans Unicode"/>
          <w:lang w:eastAsia="ar-SA"/>
        </w:rPr>
        <w:tab/>
      </w:r>
      <w:r w:rsidR="00B4514A">
        <w:rPr>
          <w:rFonts w:eastAsia="Times New Roman" w:cs="Lucida Sans Unicode"/>
          <w:lang w:eastAsia="ar-SA"/>
        </w:rPr>
        <w:t xml:space="preserve">                 </w:t>
      </w:r>
      <w:r w:rsidR="00B4514A">
        <w:rPr>
          <w:rFonts w:eastAsia="Times New Roman" w:cs="Lucida Sans Unicode"/>
          <w:sz w:val="28"/>
          <w:szCs w:val="28"/>
          <w:lang w:eastAsia="ar-SA"/>
        </w:rPr>
        <w:t>№_______</w:t>
      </w:r>
    </w:p>
    <w:p w:rsidR="00C63CBB" w:rsidRPr="00C10856" w:rsidRDefault="00C63CBB">
      <w:pPr>
        <w:jc w:val="center"/>
        <w:rPr>
          <w:rFonts w:eastAsia="Times New Roman" w:cs="Lucida Sans Unicode"/>
          <w:sz w:val="28"/>
          <w:szCs w:val="28"/>
          <w:lang w:eastAsia="ar-SA"/>
        </w:rPr>
      </w:pPr>
      <w:r w:rsidRPr="00C10856">
        <w:rPr>
          <w:rFonts w:eastAsia="Times New Roman" w:cs="Lucida Sans Unicode"/>
          <w:sz w:val="28"/>
          <w:szCs w:val="28"/>
          <w:lang w:eastAsia="ar-SA"/>
        </w:rPr>
        <w:t>посёлок Красногвардеец</w:t>
      </w:r>
    </w:p>
    <w:p w:rsidR="00C63CBB" w:rsidRDefault="00C63CBB">
      <w:pPr>
        <w:jc w:val="center"/>
        <w:rPr>
          <w:rFonts w:cs="Tahoma"/>
          <w:bCs/>
          <w:color w:val="000000"/>
          <w:spacing w:val="-2"/>
          <w:sz w:val="28"/>
          <w:szCs w:val="28"/>
        </w:rPr>
      </w:pPr>
    </w:p>
    <w:p w:rsidR="002F5696" w:rsidRPr="002F5696" w:rsidRDefault="002F5696" w:rsidP="002F5696">
      <w:pPr>
        <w:pStyle w:val="af5"/>
        <w:jc w:val="center"/>
        <w:rPr>
          <w:b/>
          <w:sz w:val="28"/>
          <w:szCs w:val="28"/>
        </w:rPr>
      </w:pPr>
      <w:bookmarkStart w:id="0" w:name="sub_7"/>
      <w:r w:rsidRPr="002F5696">
        <w:rPr>
          <w:b/>
          <w:sz w:val="28"/>
          <w:szCs w:val="28"/>
        </w:rPr>
        <w:t xml:space="preserve">О внесении изменений в постановление администрации </w:t>
      </w:r>
      <w:r>
        <w:rPr>
          <w:b/>
          <w:sz w:val="28"/>
          <w:szCs w:val="28"/>
        </w:rPr>
        <w:t>Красногвардейского</w:t>
      </w:r>
      <w:r w:rsidRPr="002F5696">
        <w:rPr>
          <w:b/>
          <w:sz w:val="28"/>
          <w:szCs w:val="28"/>
        </w:rPr>
        <w:t xml:space="preserve"> сельского п</w:t>
      </w:r>
      <w:r>
        <w:rPr>
          <w:b/>
          <w:sz w:val="28"/>
          <w:szCs w:val="28"/>
        </w:rPr>
        <w:t>оселения Каневского района от 13 февраля 2019 года № 22</w:t>
      </w:r>
      <w:r w:rsidRPr="002F5696">
        <w:rPr>
          <w:b/>
          <w:sz w:val="28"/>
          <w:szCs w:val="28"/>
        </w:rPr>
        <w:t xml:space="preserve"> «О размещении нестационарных торговых объектов на территории</w:t>
      </w:r>
      <w:r>
        <w:rPr>
          <w:b/>
          <w:sz w:val="28"/>
          <w:szCs w:val="28"/>
        </w:rPr>
        <w:t xml:space="preserve"> Красногвардейского</w:t>
      </w:r>
      <w:r w:rsidRPr="002F5696">
        <w:rPr>
          <w:b/>
          <w:sz w:val="28"/>
          <w:szCs w:val="28"/>
        </w:rPr>
        <w:t xml:space="preserve"> сельского поселения Каневского района»</w:t>
      </w:r>
      <w:r w:rsidR="0028161C">
        <w:rPr>
          <w:b/>
          <w:sz w:val="28"/>
          <w:szCs w:val="28"/>
        </w:rPr>
        <w:t xml:space="preserve"> (в редакции </w:t>
      </w:r>
      <w:r w:rsidR="00DB44F4">
        <w:rPr>
          <w:b/>
          <w:sz w:val="28"/>
          <w:szCs w:val="28"/>
        </w:rPr>
        <w:t>от 12.03.2020 № 34)</w:t>
      </w:r>
    </w:p>
    <w:p w:rsidR="002F5696" w:rsidRPr="002F5696" w:rsidRDefault="002F5696" w:rsidP="002F5696">
      <w:pPr>
        <w:pStyle w:val="af5"/>
        <w:ind w:firstLine="567"/>
        <w:jc w:val="both"/>
        <w:rPr>
          <w:sz w:val="28"/>
          <w:szCs w:val="28"/>
        </w:rPr>
      </w:pPr>
    </w:p>
    <w:p w:rsidR="002F5696" w:rsidRPr="002F5696" w:rsidRDefault="002F5696" w:rsidP="002F5696">
      <w:pPr>
        <w:pStyle w:val="af5"/>
        <w:ind w:firstLine="567"/>
        <w:jc w:val="both"/>
        <w:rPr>
          <w:sz w:val="28"/>
          <w:szCs w:val="28"/>
        </w:rPr>
      </w:pPr>
      <w:r>
        <w:rPr>
          <w:sz w:val="28"/>
          <w:szCs w:val="28"/>
        </w:rPr>
        <w:t>На основании</w:t>
      </w:r>
      <w:r w:rsidRPr="002F5696">
        <w:rPr>
          <w:sz w:val="28"/>
          <w:szCs w:val="28"/>
        </w:rPr>
        <w:t xml:space="preserve"> протест</w:t>
      </w:r>
      <w:r>
        <w:rPr>
          <w:sz w:val="28"/>
          <w:szCs w:val="28"/>
        </w:rPr>
        <w:t>а</w:t>
      </w:r>
      <w:r w:rsidRPr="002F5696">
        <w:rPr>
          <w:sz w:val="28"/>
          <w:szCs w:val="28"/>
        </w:rPr>
        <w:t xml:space="preserve"> прокурор</w:t>
      </w:r>
      <w:r>
        <w:rPr>
          <w:sz w:val="28"/>
          <w:szCs w:val="28"/>
        </w:rPr>
        <w:t>ы</w:t>
      </w:r>
      <w:r w:rsidRPr="002F5696">
        <w:rPr>
          <w:sz w:val="28"/>
          <w:szCs w:val="28"/>
        </w:rPr>
        <w:t xml:space="preserve"> Каневского района от 12 октя</w:t>
      </w:r>
      <w:r>
        <w:rPr>
          <w:sz w:val="28"/>
          <w:szCs w:val="28"/>
        </w:rPr>
        <w:t>бря 2020 года № 7-02/1-2020/9995 на постановление администрации Красногвардейского сельского поселения Каневского района</w:t>
      </w:r>
      <w:r w:rsidRPr="002F5696">
        <w:rPr>
          <w:sz w:val="28"/>
          <w:szCs w:val="28"/>
        </w:rPr>
        <w:t xml:space="preserve"> </w:t>
      </w:r>
      <w:r>
        <w:rPr>
          <w:sz w:val="28"/>
          <w:szCs w:val="28"/>
        </w:rPr>
        <w:t>от 13 февраля 2019 года № 22</w:t>
      </w:r>
      <w:r w:rsidRPr="002F5696">
        <w:rPr>
          <w:sz w:val="28"/>
          <w:szCs w:val="28"/>
        </w:rPr>
        <w:t xml:space="preserve"> «О размещении нестационарных торговых объектов на территории </w:t>
      </w:r>
      <w:r>
        <w:rPr>
          <w:sz w:val="28"/>
          <w:szCs w:val="28"/>
        </w:rPr>
        <w:t>Красногвардейского</w:t>
      </w:r>
      <w:r w:rsidRPr="002F5696">
        <w:rPr>
          <w:sz w:val="28"/>
          <w:szCs w:val="28"/>
        </w:rPr>
        <w:t xml:space="preserve"> сельского поселения Каневского района»</w:t>
      </w:r>
      <w:r>
        <w:rPr>
          <w:sz w:val="28"/>
          <w:szCs w:val="28"/>
        </w:rPr>
        <w:t>,</w:t>
      </w:r>
      <w:r w:rsidR="00DB44F4" w:rsidRPr="00DB44F4">
        <w:rPr>
          <w:color w:val="000000"/>
          <w:sz w:val="28"/>
          <w:szCs w:val="28"/>
        </w:rPr>
        <w:t xml:space="preserve"> </w:t>
      </w:r>
      <w:r w:rsidR="00DB44F4">
        <w:rPr>
          <w:color w:val="000000"/>
          <w:sz w:val="28"/>
          <w:szCs w:val="28"/>
        </w:rPr>
        <w:t>в связи с приведением в соответствие с действующим законодательством нормативного правового акта,</w:t>
      </w:r>
      <w:r>
        <w:rPr>
          <w:sz w:val="28"/>
          <w:szCs w:val="28"/>
        </w:rPr>
        <w:t xml:space="preserve"> </w:t>
      </w:r>
      <w:proofErr w:type="spellStart"/>
      <w:proofErr w:type="gramStart"/>
      <w:r w:rsidRPr="002F5696">
        <w:rPr>
          <w:sz w:val="28"/>
          <w:szCs w:val="28"/>
        </w:rPr>
        <w:t>п</w:t>
      </w:r>
      <w:proofErr w:type="spellEnd"/>
      <w:proofErr w:type="gramEnd"/>
      <w:r w:rsidRPr="002F5696">
        <w:rPr>
          <w:sz w:val="28"/>
          <w:szCs w:val="28"/>
        </w:rPr>
        <w:t xml:space="preserve"> о с т а </w:t>
      </w:r>
      <w:proofErr w:type="spellStart"/>
      <w:r w:rsidRPr="002F5696">
        <w:rPr>
          <w:sz w:val="28"/>
          <w:szCs w:val="28"/>
        </w:rPr>
        <w:t>н</w:t>
      </w:r>
      <w:proofErr w:type="spellEnd"/>
      <w:r w:rsidRPr="002F5696">
        <w:rPr>
          <w:sz w:val="28"/>
          <w:szCs w:val="28"/>
        </w:rPr>
        <w:t xml:space="preserve"> о в л я ю:</w:t>
      </w:r>
    </w:p>
    <w:p w:rsidR="002F5696" w:rsidRPr="002F5696" w:rsidRDefault="002F5696" w:rsidP="008A0913">
      <w:pPr>
        <w:pStyle w:val="af5"/>
        <w:ind w:firstLine="567"/>
        <w:jc w:val="both"/>
        <w:rPr>
          <w:sz w:val="28"/>
          <w:szCs w:val="28"/>
        </w:rPr>
      </w:pPr>
      <w:r w:rsidRPr="002F5696">
        <w:rPr>
          <w:sz w:val="28"/>
          <w:szCs w:val="28"/>
        </w:rPr>
        <w:t xml:space="preserve">1. Внести в постановление администрации </w:t>
      </w:r>
      <w:r>
        <w:rPr>
          <w:sz w:val="28"/>
          <w:szCs w:val="28"/>
        </w:rPr>
        <w:t>Красногвардейского</w:t>
      </w:r>
      <w:r w:rsidRPr="002F5696">
        <w:rPr>
          <w:sz w:val="28"/>
          <w:szCs w:val="28"/>
        </w:rPr>
        <w:t xml:space="preserve"> сельского поселения Кане</w:t>
      </w:r>
      <w:r>
        <w:rPr>
          <w:sz w:val="28"/>
          <w:szCs w:val="28"/>
        </w:rPr>
        <w:t>вского района от 13 февраля 2019 года № 22</w:t>
      </w:r>
      <w:r w:rsidRPr="002F5696">
        <w:rPr>
          <w:sz w:val="28"/>
          <w:szCs w:val="28"/>
        </w:rPr>
        <w:t xml:space="preserve"> «О размещении нестационарных торговых объектов на территории </w:t>
      </w:r>
      <w:r>
        <w:rPr>
          <w:sz w:val="28"/>
          <w:szCs w:val="28"/>
        </w:rPr>
        <w:t>Красногвардейского</w:t>
      </w:r>
      <w:r w:rsidRPr="002F5696">
        <w:rPr>
          <w:sz w:val="28"/>
          <w:szCs w:val="28"/>
        </w:rPr>
        <w:t xml:space="preserve"> сельского поселения Каневского района</w:t>
      </w:r>
      <w:r w:rsidRPr="008A0913">
        <w:rPr>
          <w:sz w:val="28"/>
          <w:szCs w:val="28"/>
        </w:rPr>
        <w:t>»</w:t>
      </w:r>
      <w:r w:rsidR="008A0913" w:rsidRPr="008A0913">
        <w:rPr>
          <w:sz w:val="28"/>
          <w:szCs w:val="28"/>
        </w:rPr>
        <w:t xml:space="preserve"> </w:t>
      </w:r>
      <w:r w:rsidR="008A0913">
        <w:rPr>
          <w:sz w:val="28"/>
          <w:szCs w:val="28"/>
        </w:rPr>
        <w:t xml:space="preserve">(в редакции </w:t>
      </w:r>
      <w:r w:rsidR="008A0913" w:rsidRPr="008A0913">
        <w:rPr>
          <w:sz w:val="28"/>
          <w:szCs w:val="28"/>
        </w:rPr>
        <w:t>от 12.03.2020 № 34)</w:t>
      </w:r>
      <w:r w:rsidRPr="002F5696">
        <w:rPr>
          <w:sz w:val="28"/>
          <w:szCs w:val="28"/>
        </w:rPr>
        <w:t xml:space="preserve"> следующие изменения:</w:t>
      </w:r>
    </w:p>
    <w:p w:rsidR="009A4D35" w:rsidRDefault="002F5696" w:rsidP="008A0913">
      <w:pPr>
        <w:autoSpaceDN w:val="0"/>
        <w:adjustRightInd w:val="0"/>
        <w:ind w:firstLine="567"/>
        <w:jc w:val="both"/>
        <w:rPr>
          <w:sz w:val="28"/>
          <w:szCs w:val="28"/>
        </w:rPr>
      </w:pPr>
      <w:r w:rsidRPr="00493E01">
        <w:rPr>
          <w:sz w:val="28"/>
          <w:szCs w:val="28"/>
        </w:rPr>
        <w:t xml:space="preserve">1.1. </w:t>
      </w:r>
      <w:proofErr w:type="gramStart"/>
      <w:r w:rsidR="009A4D35">
        <w:rPr>
          <w:sz w:val="28"/>
          <w:szCs w:val="28"/>
        </w:rPr>
        <w:t>В приложение №</w:t>
      </w:r>
      <w:r w:rsidR="008A0913">
        <w:rPr>
          <w:sz w:val="28"/>
          <w:szCs w:val="28"/>
        </w:rPr>
        <w:t xml:space="preserve"> </w:t>
      </w:r>
      <w:r w:rsidR="009A4D35">
        <w:rPr>
          <w:sz w:val="28"/>
          <w:szCs w:val="28"/>
        </w:rPr>
        <w:t>1 к постановлению</w:t>
      </w:r>
      <w:r w:rsidR="009A4D35" w:rsidRPr="00980E29">
        <w:rPr>
          <w:sz w:val="28"/>
          <w:szCs w:val="28"/>
        </w:rPr>
        <w:t xml:space="preserve"> </w:t>
      </w:r>
      <w:r w:rsidR="009A4D35">
        <w:rPr>
          <w:sz w:val="28"/>
          <w:szCs w:val="28"/>
        </w:rPr>
        <w:t>«</w:t>
      </w:r>
      <w:r w:rsidR="009A4D35" w:rsidRPr="008B2505">
        <w:rPr>
          <w:sz w:val="28"/>
          <w:szCs w:val="28"/>
        </w:rPr>
        <w:t xml:space="preserve">Положение о размещении нестационарных торговых объектов </w:t>
      </w:r>
      <w:r w:rsidR="009A4D35">
        <w:rPr>
          <w:sz w:val="28"/>
          <w:szCs w:val="28"/>
        </w:rPr>
        <w:t>на территории Красногвардейского сельского поселения Каневского</w:t>
      </w:r>
      <w:r w:rsidR="009A4D35" w:rsidRPr="008B2505">
        <w:rPr>
          <w:sz w:val="28"/>
          <w:szCs w:val="28"/>
        </w:rPr>
        <w:t xml:space="preserve"> района</w:t>
      </w:r>
      <w:r w:rsidR="009A4D35">
        <w:rPr>
          <w:sz w:val="28"/>
          <w:szCs w:val="28"/>
        </w:rPr>
        <w:t>»</w:t>
      </w:r>
      <w:r w:rsidR="009A4D35" w:rsidRPr="00980E29">
        <w:rPr>
          <w:sz w:val="28"/>
          <w:szCs w:val="28"/>
        </w:rPr>
        <w:t xml:space="preserve">, </w:t>
      </w:r>
      <w:r w:rsidR="009A4D35">
        <w:rPr>
          <w:sz w:val="28"/>
          <w:szCs w:val="28"/>
        </w:rPr>
        <w:t>внести следующие изменения:</w:t>
      </w:r>
      <w:proofErr w:type="gramEnd"/>
    </w:p>
    <w:p w:rsidR="009A4D35" w:rsidRDefault="009A4D35" w:rsidP="009A4D35">
      <w:pPr>
        <w:autoSpaceDN w:val="0"/>
        <w:adjustRightInd w:val="0"/>
        <w:ind w:firstLine="709"/>
        <w:jc w:val="both"/>
        <w:rPr>
          <w:sz w:val="28"/>
          <w:szCs w:val="28"/>
        </w:rPr>
      </w:pPr>
      <w:r>
        <w:rPr>
          <w:sz w:val="28"/>
          <w:szCs w:val="28"/>
        </w:rPr>
        <w:t>1.1.1. Пункт 1.4. изложить в новой редакции:</w:t>
      </w:r>
    </w:p>
    <w:p w:rsidR="009A4D35" w:rsidRDefault="009A4D35" w:rsidP="009A4D35">
      <w:pPr>
        <w:autoSpaceDN w:val="0"/>
        <w:adjustRightInd w:val="0"/>
        <w:ind w:firstLine="720"/>
        <w:jc w:val="both"/>
        <w:rPr>
          <w:sz w:val="28"/>
          <w:szCs w:val="28"/>
        </w:rPr>
      </w:pPr>
      <w:r>
        <w:rPr>
          <w:sz w:val="28"/>
          <w:szCs w:val="28"/>
        </w:rPr>
        <w:t>«</w:t>
      </w:r>
      <w:r w:rsidRPr="00EA1AF9">
        <w:rPr>
          <w:sz w:val="28"/>
          <w:szCs w:val="28"/>
        </w:rPr>
        <w:t xml:space="preserve">1.4. Размещение НТО осуществляется путем проведения конкурса по предоставлению права на размещение НТО на территории </w:t>
      </w:r>
      <w:r>
        <w:rPr>
          <w:color w:val="000000"/>
          <w:sz w:val="28"/>
          <w:szCs w:val="28"/>
        </w:rPr>
        <w:t>Красногвардейского</w:t>
      </w:r>
      <w:r w:rsidRPr="00EA1AF9">
        <w:rPr>
          <w:sz w:val="28"/>
          <w:szCs w:val="28"/>
        </w:rPr>
        <w:t xml:space="preserve"> сельского поселения Каневского района (далее – Конкурс)</w:t>
      </w:r>
      <w:r>
        <w:rPr>
          <w:sz w:val="28"/>
          <w:szCs w:val="28"/>
        </w:rPr>
        <w:t>, а также</w:t>
      </w:r>
      <w:r w:rsidRPr="00EA1AF9">
        <w:rPr>
          <w:sz w:val="28"/>
          <w:szCs w:val="28"/>
        </w:rPr>
        <w:t xml:space="preserve"> </w:t>
      </w:r>
      <w:r>
        <w:rPr>
          <w:sz w:val="28"/>
          <w:szCs w:val="28"/>
        </w:rPr>
        <w:t xml:space="preserve">путем </w:t>
      </w:r>
      <w:r w:rsidRPr="00FD0961">
        <w:rPr>
          <w:sz w:val="28"/>
          <w:szCs w:val="28"/>
        </w:rPr>
        <w:t>предоставлени</w:t>
      </w:r>
      <w:r>
        <w:rPr>
          <w:sz w:val="28"/>
          <w:szCs w:val="28"/>
        </w:rPr>
        <w:t>я</w:t>
      </w:r>
      <w:r w:rsidRPr="00FD0961">
        <w:rPr>
          <w:sz w:val="28"/>
          <w:szCs w:val="28"/>
        </w:rPr>
        <w:t xml:space="preserve"> мест малым и средним товаропроизводителям и фермерам под размещение нестационарных торговых объектов на льготных условиях</w:t>
      </w:r>
      <w:r>
        <w:rPr>
          <w:sz w:val="28"/>
          <w:szCs w:val="28"/>
        </w:rPr>
        <w:t>.</w:t>
      </w:r>
    </w:p>
    <w:p w:rsidR="009A4D35" w:rsidRDefault="009A4D35" w:rsidP="009A4D35">
      <w:pPr>
        <w:autoSpaceDN w:val="0"/>
        <w:adjustRightInd w:val="0"/>
        <w:ind w:firstLine="720"/>
        <w:jc w:val="both"/>
        <w:rPr>
          <w:sz w:val="28"/>
          <w:szCs w:val="28"/>
        </w:rPr>
      </w:pPr>
      <w:r w:rsidRPr="00FD0961">
        <w:rPr>
          <w:sz w:val="28"/>
          <w:szCs w:val="28"/>
        </w:rPr>
        <w:t xml:space="preserve">Конкурс не проводится </w:t>
      </w:r>
      <w:r>
        <w:rPr>
          <w:sz w:val="28"/>
          <w:szCs w:val="28"/>
        </w:rPr>
        <w:t>для</w:t>
      </w:r>
      <w:r w:rsidRPr="00FD0961">
        <w:rPr>
          <w:sz w:val="28"/>
          <w:szCs w:val="28"/>
        </w:rPr>
        <w:t xml:space="preserve"> мест, включенных в Схему размещения НТО, отмеченных как «Место для торговли фермерами и товаропроизводителями», при поступлении от </w:t>
      </w:r>
      <w:r>
        <w:rPr>
          <w:sz w:val="28"/>
          <w:szCs w:val="28"/>
        </w:rPr>
        <w:t>данного</w:t>
      </w:r>
      <w:r w:rsidRPr="00FD0961">
        <w:rPr>
          <w:sz w:val="28"/>
          <w:szCs w:val="28"/>
        </w:rPr>
        <w:t xml:space="preserve"> хозяйствующего субъекта заявления о предоставлении права на размещение нестационарного торгового объекта</w:t>
      </w:r>
      <w:proofErr w:type="gramStart"/>
      <w:r w:rsidRPr="00FD0961">
        <w:rPr>
          <w:sz w:val="28"/>
          <w:szCs w:val="28"/>
        </w:rPr>
        <w:t>.</w:t>
      </w:r>
      <w:r>
        <w:rPr>
          <w:sz w:val="28"/>
          <w:szCs w:val="28"/>
        </w:rPr>
        <w:t>».</w:t>
      </w:r>
      <w:proofErr w:type="gramEnd"/>
    </w:p>
    <w:p w:rsidR="002F5696" w:rsidRPr="00493E01" w:rsidRDefault="009A4D35" w:rsidP="00493E01">
      <w:pPr>
        <w:pStyle w:val="af5"/>
        <w:ind w:firstLine="567"/>
        <w:jc w:val="both"/>
        <w:rPr>
          <w:sz w:val="28"/>
          <w:szCs w:val="28"/>
        </w:rPr>
      </w:pPr>
      <w:r>
        <w:rPr>
          <w:sz w:val="28"/>
          <w:szCs w:val="28"/>
        </w:rPr>
        <w:t>1.1.2. П</w:t>
      </w:r>
      <w:r w:rsidR="002F5696" w:rsidRPr="00493E01">
        <w:rPr>
          <w:sz w:val="28"/>
          <w:szCs w:val="28"/>
        </w:rPr>
        <w:t>ункт 3.1.2 изложить в новой редакции:</w:t>
      </w:r>
    </w:p>
    <w:p w:rsidR="00493E01" w:rsidRPr="00337E58" w:rsidRDefault="002F5696" w:rsidP="00493E01">
      <w:pPr>
        <w:autoSpaceDE w:val="0"/>
        <w:autoSpaceDN w:val="0"/>
        <w:adjustRightInd w:val="0"/>
        <w:ind w:firstLine="567"/>
        <w:jc w:val="both"/>
        <w:rPr>
          <w:color w:val="000000" w:themeColor="text1"/>
          <w:sz w:val="28"/>
          <w:szCs w:val="28"/>
        </w:rPr>
      </w:pPr>
      <w:r w:rsidRPr="00493E01">
        <w:rPr>
          <w:sz w:val="28"/>
          <w:szCs w:val="28"/>
        </w:rPr>
        <w:t>«</w:t>
      </w:r>
      <w:r w:rsidR="00493E01" w:rsidRPr="00337E58">
        <w:rPr>
          <w:color w:val="000000" w:themeColor="text1"/>
          <w:sz w:val="28"/>
          <w:szCs w:val="28"/>
        </w:rPr>
        <w:t xml:space="preserve">3.1.2. Для участия в Конкурсе заявитель представляет в администрацию </w:t>
      </w:r>
      <w:r w:rsidR="00493E01" w:rsidRPr="00337E58">
        <w:rPr>
          <w:color w:val="000000" w:themeColor="text1"/>
          <w:sz w:val="28"/>
          <w:szCs w:val="28"/>
        </w:rPr>
        <w:lastRenderedPageBreak/>
        <w:t>заявление с приложениями:</w:t>
      </w:r>
    </w:p>
    <w:p w:rsidR="00493E01" w:rsidRPr="00337E58" w:rsidRDefault="00493E01" w:rsidP="00493E01">
      <w:pPr>
        <w:autoSpaceDE w:val="0"/>
        <w:autoSpaceDN w:val="0"/>
        <w:adjustRightInd w:val="0"/>
        <w:ind w:firstLine="567"/>
        <w:jc w:val="both"/>
        <w:rPr>
          <w:color w:val="000000" w:themeColor="text1"/>
          <w:sz w:val="28"/>
          <w:szCs w:val="28"/>
        </w:rPr>
      </w:pPr>
      <w:proofErr w:type="gramStart"/>
      <w:r w:rsidRPr="00337E58">
        <w:rPr>
          <w:color w:val="000000" w:themeColor="text1"/>
          <w:sz w:val="28"/>
          <w:szCs w:val="28"/>
        </w:rPr>
        <w:t>1)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w:t>
      </w:r>
      <w:proofErr w:type="gramEnd"/>
      <w:r w:rsidRPr="00337E58">
        <w:rPr>
          <w:color w:val="000000" w:themeColor="text1"/>
          <w:sz w:val="28"/>
          <w:szCs w:val="28"/>
        </w:rPr>
        <w:t xml:space="preserve">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w:t>
      </w:r>
    </w:p>
    <w:p w:rsidR="00493E01" w:rsidRPr="00337E58" w:rsidRDefault="00493E01" w:rsidP="00493E01">
      <w:pPr>
        <w:autoSpaceDE w:val="0"/>
        <w:autoSpaceDN w:val="0"/>
        <w:adjustRightInd w:val="0"/>
        <w:ind w:firstLine="567"/>
        <w:jc w:val="both"/>
        <w:rPr>
          <w:color w:val="000000" w:themeColor="text1"/>
          <w:sz w:val="28"/>
          <w:szCs w:val="28"/>
        </w:rPr>
      </w:pPr>
      <w:r w:rsidRPr="00337E58">
        <w:rPr>
          <w:color w:val="000000" w:themeColor="text1"/>
          <w:sz w:val="28"/>
          <w:szCs w:val="28"/>
        </w:rPr>
        <w:t>2) документов, содержащих сведения, подтверждающие соответствие заявителя конкурсным условиям:</w:t>
      </w:r>
    </w:p>
    <w:p w:rsidR="00493E01" w:rsidRPr="00337E58" w:rsidRDefault="00493E01" w:rsidP="00493E01">
      <w:pPr>
        <w:autoSpaceDE w:val="0"/>
        <w:autoSpaceDN w:val="0"/>
        <w:adjustRightInd w:val="0"/>
        <w:ind w:firstLine="720"/>
        <w:jc w:val="both"/>
        <w:rPr>
          <w:color w:val="000000" w:themeColor="text1"/>
          <w:sz w:val="28"/>
          <w:szCs w:val="28"/>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tblPr>
      <w:tblGrid>
        <w:gridCol w:w="781"/>
        <w:gridCol w:w="4093"/>
        <w:gridCol w:w="4881"/>
      </w:tblGrid>
      <w:tr w:rsidR="00493E01" w:rsidRPr="00337E58" w:rsidTr="00746942">
        <w:trPr>
          <w:trHeight w:val="1002"/>
        </w:trPr>
        <w:tc>
          <w:tcPr>
            <w:tcW w:w="781" w:type="dxa"/>
            <w:tcBorders>
              <w:top w:val="single" w:sz="4" w:space="0" w:color="auto"/>
              <w:bottom w:val="single" w:sz="4" w:space="0" w:color="auto"/>
              <w:right w:val="single" w:sz="4" w:space="0" w:color="auto"/>
            </w:tcBorders>
            <w:hideMark/>
          </w:tcPr>
          <w:p w:rsidR="00493E01" w:rsidRPr="00337E58" w:rsidRDefault="00493E01" w:rsidP="00746942">
            <w:pPr>
              <w:autoSpaceDE w:val="0"/>
              <w:autoSpaceDN w:val="0"/>
              <w:adjustRightInd w:val="0"/>
              <w:jc w:val="center"/>
              <w:rPr>
                <w:color w:val="000000" w:themeColor="text1"/>
                <w:sz w:val="28"/>
                <w:szCs w:val="28"/>
              </w:rPr>
            </w:pPr>
            <w:r w:rsidRPr="00337E58">
              <w:rPr>
                <w:color w:val="000000" w:themeColor="text1"/>
                <w:sz w:val="28"/>
                <w:szCs w:val="28"/>
              </w:rPr>
              <w:t>№</w:t>
            </w:r>
            <w:r w:rsidRPr="00337E58">
              <w:rPr>
                <w:color w:val="000000" w:themeColor="text1"/>
                <w:sz w:val="28"/>
                <w:szCs w:val="28"/>
              </w:rPr>
              <w:br/>
            </w:r>
            <w:proofErr w:type="spellStart"/>
            <w:proofErr w:type="gramStart"/>
            <w:r w:rsidRPr="00337E58">
              <w:rPr>
                <w:color w:val="000000" w:themeColor="text1"/>
                <w:sz w:val="28"/>
                <w:szCs w:val="28"/>
              </w:rPr>
              <w:t>п</w:t>
            </w:r>
            <w:proofErr w:type="spellEnd"/>
            <w:proofErr w:type="gramEnd"/>
            <w:r w:rsidRPr="00337E58">
              <w:rPr>
                <w:color w:val="000000" w:themeColor="text1"/>
                <w:sz w:val="28"/>
                <w:szCs w:val="28"/>
              </w:rPr>
              <w:t>/</w:t>
            </w:r>
            <w:proofErr w:type="spellStart"/>
            <w:r w:rsidRPr="00337E58">
              <w:rPr>
                <w:color w:val="000000" w:themeColor="text1"/>
                <w:sz w:val="28"/>
                <w:szCs w:val="28"/>
              </w:rPr>
              <w:t>п</w:t>
            </w:r>
            <w:proofErr w:type="spellEnd"/>
          </w:p>
        </w:tc>
        <w:tc>
          <w:tcPr>
            <w:tcW w:w="4093" w:type="dxa"/>
            <w:tcBorders>
              <w:top w:val="single" w:sz="4" w:space="0" w:color="auto"/>
              <w:left w:val="single" w:sz="4" w:space="0" w:color="auto"/>
              <w:bottom w:val="single" w:sz="4" w:space="0" w:color="auto"/>
              <w:right w:val="single" w:sz="4" w:space="0" w:color="auto"/>
            </w:tcBorders>
            <w:hideMark/>
          </w:tcPr>
          <w:p w:rsidR="00493E01" w:rsidRPr="00337E58" w:rsidRDefault="00493E01" w:rsidP="00746942">
            <w:pPr>
              <w:autoSpaceDE w:val="0"/>
              <w:autoSpaceDN w:val="0"/>
              <w:adjustRightInd w:val="0"/>
              <w:jc w:val="center"/>
              <w:rPr>
                <w:color w:val="000000" w:themeColor="text1"/>
                <w:sz w:val="28"/>
                <w:szCs w:val="28"/>
              </w:rPr>
            </w:pPr>
            <w:r w:rsidRPr="00337E58">
              <w:rPr>
                <w:color w:val="000000" w:themeColor="text1"/>
                <w:sz w:val="28"/>
                <w:szCs w:val="28"/>
              </w:rPr>
              <w:t>Наименование конкурсного условия</w:t>
            </w:r>
          </w:p>
        </w:tc>
        <w:tc>
          <w:tcPr>
            <w:tcW w:w="4881" w:type="dxa"/>
            <w:tcBorders>
              <w:top w:val="single" w:sz="4" w:space="0" w:color="auto"/>
              <w:left w:val="single" w:sz="4" w:space="0" w:color="auto"/>
              <w:bottom w:val="single" w:sz="4" w:space="0" w:color="auto"/>
            </w:tcBorders>
            <w:hideMark/>
          </w:tcPr>
          <w:p w:rsidR="00493E01" w:rsidRPr="00337E58" w:rsidRDefault="00493E01" w:rsidP="00746942">
            <w:pPr>
              <w:autoSpaceDE w:val="0"/>
              <w:autoSpaceDN w:val="0"/>
              <w:adjustRightInd w:val="0"/>
              <w:jc w:val="center"/>
              <w:rPr>
                <w:color w:val="000000" w:themeColor="text1"/>
                <w:sz w:val="28"/>
                <w:szCs w:val="28"/>
              </w:rPr>
            </w:pPr>
            <w:r w:rsidRPr="00337E58">
              <w:rPr>
                <w:color w:val="000000" w:themeColor="text1"/>
                <w:sz w:val="28"/>
                <w:szCs w:val="28"/>
              </w:rPr>
              <w:t>Документы, содержащие сведения, подтверждающие соответствие участника конкурсным условиям</w:t>
            </w:r>
          </w:p>
        </w:tc>
      </w:tr>
      <w:tr w:rsidR="00493E01" w:rsidRPr="00337E58" w:rsidTr="00746942">
        <w:trPr>
          <w:trHeight w:val="1341"/>
        </w:trPr>
        <w:tc>
          <w:tcPr>
            <w:tcW w:w="781" w:type="dxa"/>
            <w:tcBorders>
              <w:top w:val="single" w:sz="4" w:space="0" w:color="auto"/>
              <w:bottom w:val="single" w:sz="4" w:space="0" w:color="auto"/>
              <w:right w:val="single" w:sz="4" w:space="0" w:color="auto"/>
            </w:tcBorders>
            <w:hideMark/>
          </w:tcPr>
          <w:p w:rsidR="00493E01" w:rsidRPr="00337E58" w:rsidRDefault="00493E01" w:rsidP="00746942">
            <w:pPr>
              <w:autoSpaceDE w:val="0"/>
              <w:autoSpaceDN w:val="0"/>
              <w:adjustRightInd w:val="0"/>
              <w:jc w:val="both"/>
              <w:rPr>
                <w:color w:val="000000" w:themeColor="text1"/>
                <w:sz w:val="28"/>
                <w:szCs w:val="28"/>
              </w:rPr>
            </w:pPr>
            <w:r w:rsidRPr="00337E58">
              <w:rPr>
                <w:color w:val="000000" w:themeColor="text1"/>
                <w:sz w:val="28"/>
                <w:szCs w:val="28"/>
              </w:rPr>
              <w:t>1.</w:t>
            </w:r>
          </w:p>
        </w:tc>
        <w:tc>
          <w:tcPr>
            <w:tcW w:w="4093" w:type="dxa"/>
            <w:tcBorders>
              <w:top w:val="single" w:sz="4" w:space="0" w:color="auto"/>
              <w:left w:val="single" w:sz="4" w:space="0" w:color="auto"/>
              <w:bottom w:val="single" w:sz="4" w:space="0" w:color="auto"/>
              <w:right w:val="single" w:sz="4" w:space="0" w:color="auto"/>
            </w:tcBorders>
            <w:hideMark/>
          </w:tcPr>
          <w:p w:rsidR="00493E01" w:rsidRPr="00337E58" w:rsidRDefault="00493E01" w:rsidP="00746942">
            <w:pPr>
              <w:autoSpaceDE w:val="0"/>
              <w:autoSpaceDN w:val="0"/>
              <w:adjustRightInd w:val="0"/>
              <w:jc w:val="both"/>
              <w:rPr>
                <w:color w:val="000000" w:themeColor="text1"/>
                <w:sz w:val="28"/>
                <w:szCs w:val="28"/>
              </w:rPr>
            </w:pPr>
            <w:r w:rsidRPr="00337E58">
              <w:rPr>
                <w:color w:val="000000" w:themeColor="text1"/>
                <w:sz w:val="28"/>
                <w:szCs w:val="28"/>
              </w:rPr>
              <w:t>Предложения по внешнему виду НТО и прилегающей территории, согласованные с отделом планировки и застройки управления строительства администрации муниципального образования Каневской район</w:t>
            </w:r>
          </w:p>
        </w:tc>
        <w:tc>
          <w:tcPr>
            <w:tcW w:w="4881" w:type="dxa"/>
            <w:tcBorders>
              <w:top w:val="single" w:sz="4" w:space="0" w:color="auto"/>
              <w:left w:val="single" w:sz="4" w:space="0" w:color="auto"/>
              <w:bottom w:val="single" w:sz="4" w:space="0" w:color="auto"/>
            </w:tcBorders>
            <w:hideMark/>
          </w:tcPr>
          <w:p w:rsidR="00493E01" w:rsidRPr="00337E58" w:rsidRDefault="00493E01" w:rsidP="00746942">
            <w:pPr>
              <w:autoSpaceDE w:val="0"/>
              <w:autoSpaceDN w:val="0"/>
              <w:adjustRightInd w:val="0"/>
              <w:jc w:val="both"/>
              <w:rPr>
                <w:color w:val="000000" w:themeColor="text1"/>
                <w:sz w:val="28"/>
                <w:szCs w:val="28"/>
              </w:rPr>
            </w:pPr>
            <w:r w:rsidRPr="00337E58">
              <w:rPr>
                <w:color w:val="000000" w:themeColor="text1"/>
                <w:sz w:val="28"/>
                <w:szCs w:val="28"/>
              </w:rPr>
              <w:t xml:space="preserve">Эскиз, дизайн-проект </w:t>
            </w:r>
            <w:proofErr w:type="gramStart"/>
            <w:r w:rsidRPr="00337E58">
              <w:rPr>
                <w:color w:val="000000" w:themeColor="text1"/>
                <w:sz w:val="28"/>
                <w:szCs w:val="28"/>
              </w:rPr>
              <w:t>нестационар</w:t>
            </w:r>
            <w:r>
              <w:rPr>
                <w:color w:val="000000" w:themeColor="text1"/>
                <w:sz w:val="28"/>
                <w:szCs w:val="28"/>
              </w:rPr>
              <w:t>-</w:t>
            </w:r>
            <w:r w:rsidRPr="00337E58">
              <w:rPr>
                <w:color w:val="000000" w:themeColor="text1"/>
                <w:sz w:val="28"/>
                <w:szCs w:val="28"/>
              </w:rPr>
              <w:t>ного</w:t>
            </w:r>
            <w:proofErr w:type="gramEnd"/>
            <w:r w:rsidRPr="00337E58">
              <w:rPr>
                <w:color w:val="000000" w:themeColor="text1"/>
                <w:sz w:val="28"/>
                <w:szCs w:val="28"/>
              </w:rPr>
              <w:t xml:space="preserve"> торгового объекта либо его подробное описание (размер, цвет, материал и т.д.), согласованные с отделом планировки и застройки управления строительства администрации муниципального образования Каневской район</w:t>
            </w:r>
          </w:p>
        </w:tc>
      </w:tr>
      <w:tr w:rsidR="00493E01" w:rsidRPr="00337E58" w:rsidTr="00746942">
        <w:trPr>
          <w:trHeight w:val="839"/>
        </w:trPr>
        <w:tc>
          <w:tcPr>
            <w:tcW w:w="781" w:type="dxa"/>
            <w:tcBorders>
              <w:top w:val="single" w:sz="4" w:space="0" w:color="auto"/>
              <w:bottom w:val="single" w:sz="4" w:space="0" w:color="auto"/>
              <w:right w:val="single" w:sz="4" w:space="0" w:color="auto"/>
            </w:tcBorders>
            <w:hideMark/>
          </w:tcPr>
          <w:p w:rsidR="00493E01" w:rsidRPr="00337E58" w:rsidRDefault="00493E01" w:rsidP="00746942">
            <w:pPr>
              <w:autoSpaceDE w:val="0"/>
              <w:autoSpaceDN w:val="0"/>
              <w:adjustRightInd w:val="0"/>
              <w:jc w:val="both"/>
              <w:rPr>
                <w:color w:val="000000" w:themeColor="text1"/>
                <w:sz w:val="28"/>
                <w:szCs w:val="28"/>
              </w:rPr>
            </w:pPr>
            <w:r w:rsidRPr="00337E58">
              <w:rPr>
                <w:color w:val="000000" w:themeColor="text1"/>
                <w:sz w:val="28"/>
                <w:szCs w:val="28"/>
              </w:rPr>
              <w:t>2.</w:t>
            </w:r>
          </w:p>
        </w:tc>
        <w:tc>
          <w:tcPr>
            <w:tcW w:w="4093" w:type="dxa"/>
            <w:tcBorders>
              <w:top w:val="single" w:sz="4" w:space="0" w:color="auto"/>
              <w:left w:val="single" w:sz="4" w:space="0" w:color="auto"/>
              <w:bottom w:val="single" w:sz="4" w:space="0" w:color="auto"/>
              <w:right w:val="single" w:sz="4" w:space="0" w:color="auto"/>
            </w:tcBorders>
            <w:hideMark/>
          </w:tcPr>
          <w:p w:rsidR="00493E01" w:rsidRPr="00337E58" w:rsidRDefault="00493E01" w:rsidP="00746942">
            <w:pPr>
              <w:autoSpaceDE w:val="0"/>
              <w:autoSpaceDN w:val="0"/>
              <w:adjustRightInd w:val="0"/>
              <w:jc w:val="both"/>
              <w:rPr>
                <w:color w:val="000000" w:themeColor="text1"/>
                <w:sz w:val="28"/>
                <w:szCs w:val="28"/>
              </w:rPr>
            </w:pPr>
            <w:r w:rsidRPr="00337E58">
              <w:rPr>
                <w:color w:val="000000" w:themeColor="text1"/>
                <w:sz w:val="28"/>
                <w:szCs w:val="28"/>
              </w:rPr>
              <w:t>Сведения о производстве сельскохозяйственной продукции и продукции ее переработки сельхоз товаропроизводителями</w:t>
            </w:r>
          </w:p>
        </w:tc>
        <w:tc>
          <w:tcPr>
            <w:tcW w:w="4881" w:type="dxa"/>
            <w:tcBorders>
              <w:top w:val="single" w:sz="4" w:space="0" w:color="auto"/>
              <w:left w:val="single" w:sz="4" w:space="0" w:color="auto"/>
              <w:bottom w:val="single" w:sz="4" w:space="0" w:color="auto"/>
            </w:tcBorders>
            <w:hideMark/>
          </w:tcPr>
          <w:p w:rsidR="00493E01" w:rsidRPr="00337E58" w:rsidRDefault="00493E01" w:rsidP="00746942">
            <w:pPr>
              <w:autoSpaceDE w:val="0"/>
              <w:autoSpaceDN w:val="0"/>
              <w:adjustRightInd w:val="0"/>
              <w:jc w:val="both"/>
              <w:rPr>
                <w:color w:val="000000" w:themeColor="text1"/>
                <w:sz w:val="28"/>
                <w:szCs w:val="28"/>
              </w:rPr>
            </w:pPr>
            <w:r w:rsidRPr="00337E58">
              <w:rPr>
                <w:color w:val="000000" w:themeColor="text1"/>
                <w:sz w:val="28"/>
                <w:szCs w:val="28"/>
              </w:rPr>
              <w:t xml:space="preserve">Уведомление налогового органа о возможности применения системы налогообложения для </w:t>
            </w:r>
            <w:proofErr w:type="spellStart"/>
            <w:proofErr w:type="gramStart"/>
            <w:r w:rsidRPr="00337E58">
              <w:rPr>
                <w:color w:val="000000" w:themeColor="text1"/>
                <w:sz w:val="28"/>
                <w:szCs w:val="28"/>
              </w:rPr>
              <w:t>сельскохо</w:t>
            </w:r>
            <w:r>
              <w:rPr>
                <w:color w:val="000000" w:themeColor="text1"/>
                <w:sz w:val="28"/>
                <w:szCs w:val="28"/>
              </w:rPr>
              <w:t>-</w:t>
            </w:r>
            <w:r w:rsidRPr="00337E58">
              <w:rPr>
                <w:color w:val="000000" w:themeColor="text1"/>
                <w:sz w:val="28"/>
                <w:szCs w:val="28"/>
              </w:rPr>
              <w:t>зяйственных</w:t>
            </w:r>
            <w:proofErr w:type="spellEnd"/>
            <w:proofErr w:type="gramEnd"/>
            <w:r w:rsidRPr="00337E58">
              <w:rPr>
                <w:color w:val="000000" w:themeColor="text1"/>
                <w:sz w:val="28"/>
                <w:szCs w:val="28"/>
              </w:rPr>
              <w:t xml:space="preserve"> товаропроизводителей;</w:t>
            </w:r>
            <w:r>
              <w:rPr>
                <w:color w:val="000000" w:themeColor="text1"/>
                <w:sz w:val="28"/>
                <w:szCs w:val="28"/>
              </w:rPr>
              <w:t xml:space="preserve"> </w:t>
            </w:r>
            <w:r w:rsidRPr="00337E58">
              <w:rPr>
                <w:color w:val="000000" w:themeColor="text1"/>
                <w:sz w:val="28"/>
                <w:szCs w:val="28"/>
              </w:rPr>
              <w:t xml:space="preserve">Декларация об уплате </w:t>
            </w:r>
            <w:hyperlink r:id="rId6" w:history="1">
              <w:r w:rsidRPr="00337E58">
                <w:rPr>
                  <w:color w:val="000000" w:themeColor="text1"/>
                  <w:sz w:val="28"/>
                  <w:szCs w:val="28"/>
                </w:rPr>
                <w:t>Единого сельскохозяйственного налога</w:t>
              </w:r>
            </w:hyperlink>
            <w:r w:rsidRPr="00337E58">
              <w:rPr>
                <w:color w:val="000000" w:themeColor="text1"/>
                <w:sz w:val="28"/>
                <w:szCs w:val="28"/>
              </w:rPr>
              <w:t xml:space="preserve"> за отчетный квартал текущего года;</w:t>
            </w:r>
          </w:p>
          <w:p w:rsidR="00493E01" w:rsidRPr="00337E58" w:rsidRDefault="00493E01" w:rsidP="00746942">
            <w:pPr>
              <w:autoSpaceDE w:val="0"/>
              <w:autoSpaceDN w:val="0"/>
              <w:adjustRightInd w:val="0"/>
              <w:jc w:val="both"/>
              <w:rPr>
                <w:color w:val="000000" w:themeColor="text1"/>
                <w:sz w:val="28"/>
                <w:szCs w:val="28"/>
              </w:rPr>
            </w:pPr>
            <w:r w:rsidRPr="00337E58">
              <w:rPr>
                <w:color w:val="000000" w:themeColor="text1"/>
                <w:sz w:val="28"/>
                <w:szCs w:val="28"/>
              </w:rPr>
              <w:t>правоустанавливающие документы на земельный участок для производства сельскохозяйственной продукции;</w:t>
            </w:r>
          </w:p>
          <w:p w:rsidR="00493E01" w:rsidRPr="00337E58" w:rsidRDefault="00493E01" w:rsidP="00746942">
            <w:pPr>
              <w:autoSpaceDE w:val="0"/>
              <w:autoSpaceDN w:val="0"/>
              <w:adjustRightInd w:val="0"/>
              <w:jc w:val="both"/>
              <w:rPr>
                <w:color w:val="000000" w:themeColor="text1"/>
                <w:sz w:val="28"/>
                <w:szCs w:val="28"/>
              </w:rPr>
            </w:pPr>
            <w:r w:rsidRPr="00337E58">
              <w:rPr>
                <w:color w:val="000000" w:themeColor="text1"/>
                <w:sz w:val="28"/>
                <w:szCs w:val="28"/>
              </w:rPr>
              <w:t>документы, подтверждающие наличие производственных мощностей для производства и переработки сельскохозяйственной продукции и т.д.</w:t>
            </w:r>
          </w:p>
        </w:tc>
      </w:tr>
      <w:tr w:rsidR="00493E01" w:rsidRPr="00337E58" w:rsidTr="00746942">
        <w:trPr>
          <w:trHeight w:val="142"/>
        </w:trPr>
        <w:tc>
          <w:tcPr>
            <w:tcW w:w="781" w:type="dxa"/>
            <w:tcBorders>
              <w:top w:val="single" w:sz="4" w:space="0" w:color="auto"/>
              <w:bottom w:val="single" w:sz="4" w:space="0" w:color="auto"/>
              <w:right w:val="single" w:sz="4" w:space="0" w:color="auto"/>
            </w:tcBorders>
            <w:hideMark/>
          </w:tcPr>
          <w:p w:rsidR="00493E01" w:rsidRPr="00337E58" w:rsidRDefault="00493E01" w:rsidP="00746942">
            <w:pPr>
              <w:autoSpaceDE w:val="0"/>
              <w:autoSpaceDN w:val="0"/>
              <w:adjustRightInd w:val="0"/>
              <w:jc w:val="center"/>
              <w:rPr>
                <w:color w:val="000000" w:themeColor="text1"/>
                <w:sz w:val="28"/>
                <w:szCs w:val="28"/>
              </w:rPr>
            </w:pPr>
            <w:r w:rsidRPr="00337E58">
              <w:rPr>
                <w:color w:val="000000" w:themeColor="text1"/>
                <w:sz w:val="28"/>
                <w:szCs w:val="28"/>
              </w:rPr>
              <w:t>3.</w:t>
            </w:r>
          </w:p>
        </w:tc>
        <w:tc>
          <w:tcPr>
            <w:tcW w:w="4093" w:type="dxa"/>
            <w:tcBorders>
              <w:top w:val="single" w:sz="4" w:space="0" w:color="auto"/>
              <w:left w:val="single" w:sz="4" w:space="0" w:color="auto"/>
              <w:bottom w:val="single" w:sz="4" w:space="0" w:color="auto"/>
              <w:right w:val="single" w:sz="4" w:space="0" w:color="auto"/>
            </w:tcBorders>
            <w:hideMark/>
          </w:tcPr>
          <w:p w:rsidR="00493E01" w:rsidRPr="00337E58" w:rsidRDefault="00493E01" w:rsidP="00746942">
            <w:pPr>
              <w:autoSpaceDE w:val="0"/>
              <w:autoSpaceDN w:val="0"/>
              <w:adjustRightInd w:val="0"/>
              <w:jc w:val="both"/>
              <w:rPr>
                <w:color w:val="000000" w:themeColor="text1"/>
                <w:sz w:val="28"/>
                <w:szCs w:val="28"/>
              </w:rPr>
            </w:pPr>
            <w:r w:rsidRPr="00337E58">
              <w:rPr>
                <w:color w:val="000000" w:themeColor="text1"/>
                <w:sz w:val="28"/>
                <w:szCs w:val="28"/>
              </w:rPr>
              <w:t xml:space="preserve">Сведения об использовании поверенных технических средств измерения (весов, мерных ёмкостей, мерной </w:t>
            </w:r>
            <w:r w:rsidRPr="00337E58">
              <w:rPr>
                <w:color w:val="000000" w:themeColor="text1"/>
                <w:sz w:val="28"/>
                <w:szCs w:val="28"/>
              </w:rPr>
              <w:lastRenderedPageBreak/>
              <w:t>линейки)</w:t>
            </w:r>
          </w:p>
        </w:tc>
        <w:tc>
          <w:tcPr>
            <w:tcW w:w="4881" w:type="dxa"/>
            <w:tcBorders>
              <w:top w:val="single" w:sz="4" w:space="0" w:color="auto"/>
              <w:left w:val="single" w:sz="4" w:space="0" w:color="auto"/>
              <w:bottom w:val="single" w:sz="4" w:space="0" w:color="auto"/>
            </w:tcBorders>
            <w:hideMark/>
          </w:tcPr>
          <w:p w:rsidR="00493E01" w:rsidRPr="00337E58" w:rsidRDefault="00493E01" w:rsidP="00746942">
            <w:pPr>
              <w:autoSpaceDE w:val="0"/>
              <w:autoSpaceDN w:val="0"/>
              <w:adjustRightInd w:val="0"/>
              <w:jc w:val="both"/>
              <w:rPr>
                <w:color w:val="000000" w:themeColor="text1"/>
                <w:sz w:val="28"/>
                <w:szCs w:val="28"/>
              </w:rPr>
            </w:pPr>
            <w:r w:rsidRPr="00337E58">
              <w:rPr>
                <w:color w:val="000000" w:themeColor="text1"/>
                <w:sz w:val="28"/>
                <w:szCs w:val="28"/>
              </w:rPr>
              <w:lastRenderedPageBreak/>
              <w:t xml:space="preserve">Документы, подтверждающие проведение поверки технических средств измерения (весов, мерных ёмкостей, мерной линейки) на </w:t>
            </w:r>
            <w:r w:rsidRPr="00337E58">
              <w:rPr>
                <w:color w:val="000000" w:themeColor="text1"/>
                <w:sz w:val="28"/>
                <w:szCs w:val="28"/>
              </w:rPr>
              <w:lastRenderedPageBreak/>
              <w:t>планируемый период размещения НТО</w:t>
            </w:r>
          </w:p>
        </w:tc>
      </w:tr>
      <w:tr w:rsidR="00493E01" w:rsidRPr="00337E58" w:rsidTr="00746942">
        <w:trPr>
          <w:trHeight w:val="142"/>
        </w:trPr>
        <w:tc>
          <w:tcPr>
            <w:tcW w:w="781" w:type="dxa"/>
            <w:tcBorders>
              <w:top w:val="single" w:sz="4" w:space="0" w:color="auto"/>
              <w:bottom w:val="single" w:sz="4" w:space="0" w:color="auto"/>
              <w:right w:val="single" w:sz="4" w:space="0" w:color="auto"/>
            </w:tcBorders>
            <w:hideMark/>
          </w:tcPr>
          <w:p w:rsidR="00493E01" w:rsidRPr="00337E58" w:rsidRDefault="00493E01" w:rsidP="00746942">
            <w:pPr>
              <w:autoSpaceDE w:val="0"/>
              <w:autoSpaceDN w:val="0"/>
              <w:adjustRightInd w:val="0"/>
              <w:jc w:val="center"/>
              <w:rPr>
                <w:color w:val="000000" w:themeColor="text1"/>
                <w:sz w:val="28"/>
                <w:szCs w:val="28"/>
              </w:rPr>
            </w:pPr>
            <w:r w:rsidRPr="00337E58">
              <w:rPr>
                <w:color w:val="000000" w:themeColor="text1"/>
                <w:sz w:val="28"/>
                <w:szCs w:val="28"/>
              </w:rPr>
              <w:lastRenderedPageBreak/>
              <w:t>4.</w:t>
            </w:r>
          </w:p>
        </w:tc>
        <w:tc>
          <w:tcPr>
            <w:tcW w:w="4093" w:type="dxa"/>
            <w:tcBorders>
              <w:top w:val="single" w:sz="4" w:space="0" w:color="auto"/>
              <w:left w:val="single" w:sz="4" w:space="0" w:color="auto"/>
              <w:bottom w:val="single" w:sz="4" w:space="0" w:color="auto"/>
              <w:right w:val="single" w:sz="4" w:space="0" w:color="auto"/>
            </w:tcBorders>
            <w:hideMark/>
          </w:tcPr>
          <w:p w:rsidR="00493E01" w:rsidRPr="00337E58" w:rsidRDefault="00493E01" w:rsidP="00746942">
            <w:pPr>
              <w:autoSpaceDE w:val="0"/>
              <w:autoSpaceDN w:val="0"/>
              <w:adjustRightInd w:val="0"/>
              <w:jc w:val="both"/>
              <w:rPr>
                <w:color w:val="000000" w:themeColor="text1"/>
                <w:sz w:val="28"/>
                <w:szCs w:val="28"/>
              </w:rPr>
            </w:pPr>
            <w:r w:rsidRPr="00337E58">
              <w:rPr>
                <w:color w:val="000000" w:themeColor="text1"/>
                <w:sz w:val="28"/>
                <w:szCs w:val="28"/>
              </w:rPr>
              <w:t xml:space="preserve">Сведения об опыте работы заявителя в сфере нестационарной </w:t>
            </w:r>
            <w:proofErr w:type="spellStart"/>
            <w:proofErr w:type="gramStart"/>
            <w:r w:rsidRPr="00337E58">
              <w:rPr>
                <w:color w:val="000000" w:themeColor="text1"/>
                <w:sz w:val="28"/>
                <w:szCs w:val="28"/>
              </w:rPr>
              <w:t>мелкороз</w:t>
            </w:r>
            <w:r>
              <w:rPr>
                <w:color w:val="000000" w:themeColor="text1"/>
                <w:sz w:val="28"/>
                <w:szCs w:val="28"/>
              </w:rPr>
              <w:t>-</w:t>
            </w:r>
            <w:r w:rsidRPr="00337E58">
              <w:rPr>
                <w:color w:val="000000" w:themeColor="text1"/>
                <w:sz w:val="28"/>
                <w:szCs w:val="28"/>
              </w:rPr>
              <w:t>ничной</w:t>
            </w:r>
            <w:proofErr w:type="spellEnd"/>
            <w:proofErr w:type="gramEnd"/>
            <w:r w:rsidRPr="00337E58">
              <w:rPr>
                <w:color w:val="000000" w:themeColor="text1"/>
                <w:sz w:val="28"/>
                <w:szCs w:val="28"/>
              </w:rPr>
              <w:t xml:space="preserve"> торговли</w:t>
            </w:r>
          </w:p>
        </w:tc>
        <w:tc>
          <w:tcPr>
            <w:tcW w:w="4881" w:type="dxa"/>
            <w:tcBorders>
              <w:top w:val="single" w:sz="4" w:space="0" w:color="auto"/>
              <w:left w:val="single" w:sz="4" w:space="0" w:color="auto"/>
              <w:bottom w:val="single" w:sz="4" w:space="0" w:color="auto"/>
            </w:tcBorders>
            <w:hideMark/>
          </w:tcPr>
          <w:p w:rsidR="00493E01" w:rsidRPr="00337E58" w:rsidRDefault="00493E01" w:rsidP="00746942">
            <w:pPr>
              <w:autoSpaceDE w:val="0"/>
              <w:autoSpaceDN w:val="0"/>
              <w:adjustRightInd w:val="0"/>
              <w:jc w:val="both"/>
              <w:rPr>
                <w:color w:val="000000" w:themeColor="text1"/>
                <w:sz w:val="28"/>
                <w:szCs w:val="28"/>
              </w:rPr>
            </w:pPr>
            <w:r w:rsidRPr="00337E58">
              <w:rPr>
                <w:color w:val="000000" w:themeColor="text1"/>
                <w:sz w:val="28"/>
                <w:szCs w:val="28"/>
              </w:rPr>
              <w:t>Благодарности, награды, участие в системах сертификации и др.</w:t>
            </w:r>
          </w:p>
        </w:tc>
      </w:tr>
      <w:tr w:rsidR="00493E01" w:rsidRPr="00337E58" w:rsidTr="00746942">
        <w:trPr>
          <w:trHeight w:val="142"/>
        </w:trPr>
        <w:tc>
          <w:tcPr>
            <w:tcW w:w="781" w:type="dxa"/>
            <w:tcBorders>
              <w:top w:val="single" w:sz="4" w:space="0" w:color="auto"/>
              <w:bottom w:val="single" w:sz="4" w:space="0" w:color="auto"/>
              <w:right w:val="single" w:sz="4" w:space="0" w:color="auto"/>
            </w:tcBorders>
            <w:hideMark/>
          </w:tcPr>
          <w:p w:rsidR="00493E01" w:rsidRPr="00337E58" w:rsidRDefault="00493E01" w:rsidP="00746942">
            <w:pPr>
              <w:autoSpaceDE w:val="0"/>
              <w:autoSpaceDN w:val="0"/>
              <w:adjustRightInd w:val="0"/>
              <w:jc w:val="center"/>
              <w:rPr>
                <w:color w:val="000000" w:themeColor="text1"/>
                <w:sz w:val="28"/>
                <w:szCs w:val="28"/>
              </w:rPr>
            </w:pPr>
            <w:r w:rsidRPr="00337E58">
              <w:rPr>
                <w:color w:val="000000" w:themeColor="text1"/>
                <w:sz w:val="28"/>
                <w:szCs w:val="28"/>
              </w:rPr>
              <w:t>5.</w:t>
            </w:r>
          </w:p>
        </w:tc>
        <w:tc>
          <w:tcPr>
            <w:tcW w:w="4093" w:type="dxa"/>
            <w:tcBorders>
              <w:top w:val="single" w:sz="4" w:space="0" w:color="auto"/>
              <w:left w:val="single" w:sz="4" w:space="0" w:color="auto"/>
              <w:bottom w:val="single" w:sz="4" w:space="0" w:color="auto"/>
              <w:right w:val="single" w:sz="4" w:space="0" w:color="auto"/>
            </w:tcBorders>
            <w:hideMark/>
          </w:tcPr>
          <w:p w:rsidR="00493E01" w:rsidRPr="00337E58" w:rsidRDefault="00493E01" w:rsidP="00746942">
            <w:pPr>
              <w:autoSpaceDE w:val="0"/>
              <w:autoSpaceDN w:val="0"/>
              <w:adjustRightInd w:val="0"/>
              <w:rPr>
                <w:color w:val="000000" w:themeColor="text1"/>
                <w:sz w:val="28"/>
                <w:szCs w:val="28"/>
              </w:rPr>
            </w:pPr>
            <w:r w:rsidRPr="00337E58">
              <w:rPr>
                <w:color w:val="000000" w:themeColor="text1"/>
                <w:sz w:val="28"/>
                <w:szCs w:val="28"/>
              </w:rPr>
              <w:t>Сведения о финансовом предложении за право на размещение нестационарного торгового объекта</w:t>
            </w:r>
          </w:p>
        </w:tc>
        <w:tc>
          <w:tcPr>
            <w:tcW w:w="4881" w:type="dxa"/>
            <w:tcBorders>
              <w:top w:val="single" w:sz="4" w:space="0" w:color="auto"/>
              <w:left w:val="single" w:sz="4" w:space="0" w:color="auto"/>
              <w:bottom w:val="single" w:sz="4" w:space="0" w:color="auto"/>
            </w:tcBorders>
            <w:hideMark/>
          </w:tcPr>
          <w:p w:rsidR="00493E01" w:rsidRPr="00337E58" w:rsidRDefault="00493E01" w:rsidP="00493E01">
            <w:pPr>
              <w:autoSpaceDE w:val="0"/>
              <w:autoSpaceDN w:val="0"/>
              <w:adjustRightInd w:val="0"/>
              <w:jc w:val="both"/>
              <w:rPr>
                <w:color w:val="000000" w:themeColor="text1"/>
                <w:sz w:val="28"/>
                <w:szCs w:val="28"/>
              </w:rPr>
            </w:pPr>
            <w:proofErr w:type="gramStart"/>
            <w:r w:rsidRPr="00337E58">
              <w:rPr>
                <w:color w:val="000000" w:themeColor="text1"/>
                <w:sz w:val="28"/>
                <w:szCs w:val="28"/>
              </w:rPr>
              <w:t xml:space="preserve">Расчет финансового предложения за право на размещение НТО в соответствии с методикой определения стартового размера финансового предложения за право на размещение НТО, утвержденной постановлением администрации </w:t>
            </w:r>
            <w:r>
              <w:rPr>
                <w:color w:val="000000" w:themeColor="text1"/>
                <w:sz w:val="28"/>
                <w:szCs w:val="28"/>
              </w:rPr>
              <w:t>Красногвардейског</w:t>
            </w:r>
            <w:r w:rsidRPr="00337E58">
              <w:rPr>
                <w:color w:val="000000" w:themeColor="text1"/>
                <w:sz w:val="28"/>
                <w:szCs w:val="28"/>
              </w:rPr>
              <w:t xml:space="preserve">о сельского поселения Каневского района, и оформленный на бланке, утвержденном постановлением администрации </w:t>
            </w:r>
            <w:r>
              <w:rPr>
                <w:color w:val="000000" w:themeColor="text1"/>
                <w:sz w:val="28"/>
                <w:szCs w:val="28"/>
              </w:rPr>
              <w:t>Красногвардейского</w:t>
            </w:r>
            <w:r w:rsidRPr="00337E58">
              <w:rPr>
                <w:color w:val="000000" w:themeColor="text1"/>
                <w:sz w:val="28"/>
                <w:szCs w:val="28"/>
              </w:rPr>
              <w:t xml:space="preserve"> сельского поселения Каневского района</w:t>
            </w:r>
            <w:proofErr w:type="gramEnd"/>
          </w:p>
        </w:tc>
      </w:tr>
    </w:tbl>
    <w:p w:rsidR="00493E01" w:rsidRPr="00337E58" w:rsidRDefault="00493E01" w:rsidP="00493E01">
      <w:pPr>
        <w:autoSpaceDE w:val="0"/>
        <w:autoSpaceDN w:val="0"/>
        <w:adjustRightInd w:val="0"/>
        <w:ind w:firstLine="720"/>
        <w:jc w:val="both"/>
        <w:rPr>
          <w:color w:val="000000" w:themeColor="text1"/>
          <w:sz w:val="28"/>
          <w:szCs w:val="28"/>
        </w:rPr>
      </w:pPr>
      <w:r w:rsidRPr="00337E58">
        <w:rPr>
          <w:color w:val="000000" w:themeColor="text1"/>
          <w:sz w:val="28"/>
          <w:szCs w:val="28"/>
        </w:rPr>
        <w:t>Заявитель вправе также предоставить с заявлением следующие документы:</w:t>
      </w:r>
    </w:p>
    <w:p w:rsidR="00493E01" w:rsidRPr="00337E58" w:rsidRDefault="00493E01" w:rsidP="00493E01">
      <w:pPr>
        <w:autoSpaceDE w:val="0"/>
        <w:autoSpaceDN w:val="0"/>
        <w:adjustRightInd w:val="0"/>
        <w:ind w:firstLine="720"/>
        <w:jc w:val="both"/>
        <w:rPr>
          <w:color w:val="000000" w:themeColor="text1"/>
          <w:sz w:val="28"/>
          <w:szCs w:val="28"/>
        </w:rPr>
      </w:pPr>
      <w:r w:rsidRPr="00337E58">
        <w:rPr>
          <w:color w:val="000000" w:themeColor="text1"/>
          <w:sz w:val="28"/>
          <w:szCs w:val="28"/>
        </w:rPr>
        <w:t>1) 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выданной не более чем за 30 дней до дня объявления о проведении Конкурса;</w:t>
      </w:r>
    </w:p>
    <w:p w:rsidR="002F5696" w:rsidRPr="00493E01" w:rsidRDefault="00493E01" w:rsidP="00493E01">
      <w:pPr>
        <w:autoSpaceDE w:val="0"/>
        <w:autoSpaceDN w:val="0"/>
        <w:adjustRightInd w:val="0"/>
        <w:ind w:firstLine="720"/>
        <w:jc w:val="both"/>
        <w:rPr>
          <w:color w:val="000000" w:themeColor="text1"/>
          <w:sz w:val="28"/>
          <w:szCs w:val="28"/>
        </w:rPr>
      </w:pPr>
      <w:r w:rsidRPr="00337E58">
        <w:rPr>
          <w:color w:val="000000" w:themeColor="text1"/>
          <w:sz w:val="28"/>
          <w:szCs w:val="28"/>
        </w:rPr>
        <w:t>2) справки налогового органа об исполнении налогоплательщиком обязанности по уплате налогов, сборов, страховых взносов, пеней и налоговых санкций, выданной не более чем за 90 дней до дня объявления о проведении Конкурса</w:t>
      </w:r>
      <w:proofErr w:type="gramStart"/>
      <w:r w:rsidRPr="00337E58">
        <w:rPr>
          <w:color w:val="000000" w:themeColor="text1"/>
          <w:sz w:val="28"/>
          <w:szCs w:val="28"/>
        </w:rPr>
        <w:t>.</w:t>
      </w:r>
      <w:r>
        <w:rPr>
          <w:sz w:val="28"/>
          <w:szCs w:val="28"/>
        </w:rPr>
        <w:t>».</w:t>
      </w:r>
      <w:proofErr w:type="gramEnd"/>
    </w:p>
    <w:p w:rsidR="00B4514A" w:rsidRDefault="002A71B5" w:rsidP="003C525B">
      <w:pPr>
        <w:suppressAutoHyphens w:val="0"/>
        <w:ind w:firstLine="709"/>
        <w:jc w:val="both"/>
        <w:rPr>
          <w:rFonts w:cs="Tahoma"/>
          <w:sz w:val="28"/>
          <w:szCs w:val="28"/>
        </w:rPr>
      </w:pPr>
      <w:r w:rsidRPr="001E346A">
        <w:rPr>
          <w:color w:val="000000" w:themeColor="text1"/>
          <w:sz w:val="28"/>
          <w:szCs w:val="28"/>
        </w:rPr>
        <w:t xml:space="preserve">2. </w:t>
      </w:r>
      <w:bookmarkEnd w:id="0"/>
      <w:r w:rsidR="00B4514A">
        <w:rPr>
          <w:rFonts w:cs="Tahoma"/>
          <w:sz w:val="28"/>
          <w:szCs w:val="28"/>
        </w:rPr>
        <w:t>Общему отделу администрации Красногвардейского сельского поселения Каневского района (Дудка)</w:t>
      </w:r>
      <w:bookmarkStart w:id="1" w:name="sub_32"/>
      <w:r w:rsidR="00B4514A">
        <w:rPr>
          <w:rFonts w:cs="Tahoma"/>
          <w:sz w:val="28"/>
          <w:szCs w:val="28"/>
        </w:rPr>
        <w:t xml:space="preserve"> </w:t>
      </w:r>
      <w:proofErr w:type="gramStart"/>
      <w:r w:rsidR="00B4514A">
        <w:rPr>
          <w:rFonts w:cs="Tahoma"/>
          <w:sz w:val="28"/>
          <w:szCs w:val="28"/>
        </w:rPr>
        <w:t>разместить</w:t>
      </w:r>
      <w:proofErr w:type="gramEnd"/>
      <w:r w:rsidR="00B4514A">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1"/>
      <w:r w:rsidR="00B4514A">
        <w:rPr>
          <w:rFonts w:cs="Tahoma"/>
          <w:sz w:val="28"/>
          <w:szCs w:val="28"/>
        </w:rPr>
        <w:t>» и обнародовать в средствах массовой информации.</w:t>
      </w:r>
    </w:p>
    <w:p w:rsidR="00B4514A" w:rsidRDefault="00B4514A" w:rsidP="00B4514A">
      <w:pPr>
        <w:tabs>
          <w:tab w:val="left" w:pos="1080"/>
        </w:tabs>
        <w:ind w:firstLine="567"/>
        <w:jc w:val="both"/>
        <w:rPr>
          <w:rFonts w:cs="Tahoma"/>
          <w:sz w:val="28"/>
          <w:szCs w:val="28"/>
        </w:rPr>
      </w:pPr>
      <w:r>
        <w:rPr>
          <w:rFonts w:cs="Tahoma"/>
          <w:sz w:val="28"/>
          <w:szCs w:val="28"/>
        </w:rPr>
        <w:t xml:space="preserve">3. </w:t>
      </w:r>
      <w:proofErr w:type="gramStart"/>
      <w:r>
        <w:rPr>
          <w:rFonts w:cs="Tahoma"/>
          <w:sz w:val="28"/>
          <w:szCs w:val="28"/>
        </w:rPr>
        <w:t>Контроль за</w:t>
      </w:r>
      <w:proofErr w:type="gramEnd"/>
      <w:r>
        <w:rPr>
          <w:rFonts w:cs="Tahoma"/>
          <w:sz w:val="28"/>
          <w:szCs w:val="28"/>
        </w:rPr>
        <w:t xml:space="preserve"> выполнением настоящего постановления оставляю за собой.</w:t>
      </w:r>
    </w:p>
    <w:p w:rsidR="00B4514A" w:rsidRDefault="00B4514A" w:rsidP="00B4514A">
      <w:pPr>
        <w:tabs>
          <w:tab w:val="left" w:pos="1080"/>
        </w:tabs>
        <w:ind w:firstLine="567"/>
        <w:jc w:val="both"/>
        <w:rPr>
          <w:rFonts w:cs="Tahoma"/>
          <w:sz w:val="28"/>
          <w:szCs w:val="28"/>
        </w:rPr>
      </w:pPr>
      <w:r>
        <w:rPr>
          <w:rFonts w:cs="Tahoma"/>
          <w:sz w:val="28"/>
          <w:szCs w:val="28"/>
        </w:rPr>
        <w:t>4. Настоящее постановление вступает в силу со дня его официального обнародования.</w:t>
      </w:r>
    </w:p>
    <w:p w:rsidR="00C63CBB" w:rsidRDefault="00C63CBB" w:rsidP="00B4514A">
      <w:pPr>
        <w:pStyle w:val="aa"/>
        <w:ind w:left="0" w:firstLine="709"/>
        <w:jc w:val="both"/>
        <w:rPr>
          <w:sz w:val="28"/>
          <w:szCs w:val="28"/>
        </w:rPr>
      </w:pPr>
    </w:p>
    <w:p w:rsidR="00B4514A" w:rsidRDefault="00B4514A" w:rsidP="00B4514A">
      <w:pPr>
        <w:pStyle w:val="aa"/>
        <w:ind w:left="0" w:firstLine="709"/>
        <w:jc w:val="both"/>
        <w:rPr>
          <w:sz w:val="28"/>
          <w:szCs w:val="28"/>
        </w:rPr>
      </w:pPr>
    </w:p>
    <w:p w:rsidR="00493E01" w:rsidRDefault="00493E01" w:rsidP="00B4514A">
      <w:pPr>
        <w:pStyle w:val="aa"/>
        <w:ind w:left="0" w:firstLine="709"/>
        <w:jc w:val="both"/>
        <w:rPr>
          <w:sz w:val="28"/>
          <w:szCs w:val="28"/>
        </w:rPr>
      </w:pPr>
    </w:p>
    <w:p w:rsidR="00C63CBB" w:rsidRDefault="00C63CBB">
      <w:pPr>
        <w:pStyle w:val="a8"/>
        <w:tabs>
          <w:tab w:val="left" w:pos="4791"/>
        </w:tabs>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Красногвардейского</w:t>
      </w:r>
      <w:proofErr w:type="gramEnd"/>
      <w:r w:rsidR="00B4514A" w:rsidRPr="00B4514A">
        <w:rPr>
          <w:rFonts w:ascii="Times New Roman" w:hAnsi="Times New Roman" w:cs="Times New Roman"/>
          <w:sz w:val="28"/>
          <w:szCs w:val="28"/>
        </w:rPr>
        <w:t xml:space="preserve"> </w:t>
      </w:r>
      <w:r w:rsidR="00B4514A">
        <w:rPr>
          <w:rFonts w:ascii="Times New Roman" w:hAnsi="Times New Roman" w:cs="Times New Roman"/>
          <w:sz w:val="28"/>
          <w:szCs w:val="28"/>
        </w:rPr>
        <w:t>сельского</w:t>
      </w:r>
    </w:p>
    <w:p w:rsidR="00C63CBB" w:rsidRDefault="00C63CBB">
      <w:pPr>
        <w:pStyle w:val="a8"/>
        <w:tabs>
          <w:tab w:val="left" w:pos="4791"/>
        </w:tabs>
        <w:jc w:val="both"/>
        <w:rPr>
          <w:rFonts w:ascii="Times New Roman" w:hAnsi="Times New Roman" w:cs="Times New Roman"/>
          <w:sz w:val="28"/>
          <w:szCs w:val="28"/>
        </w:rPr>
      </w:pPr>
      <w:r>
        <w:rPr>
          <w:rFonts w:ascii="Times New Roman" w:hAnsi="Times New Roman" w:cs="Times New Roman"/>
          <w:sz w:val="28"/>
          <w:szCs w:val="28"/>
        </w:rPr>
        <w:t xml:space="preserve">поселения Каневского района </w:t>
      </w:r>
      <w:r>
        <w:rPr>
          <w:rFonts w:ascii="Times New Roman" w:hAnsi="Times New Roman" w:cs="Times New Roman"/>
          <w:sz w:val="28"/>
          <w:szCs w:val="28"/>
        </w:rPr>
        <w:tab/>
        <w:t xml:space="preserve">                                        Ю. В. </w:t>
      </w:r>
      <w:proofErr w:type="spellStart"/>
      <w:r>
        <w:rPr>
          <w:rFonts w:ascii="Times New Roman" w:hAnsi="Times New Roman" w:cs="Times New Roman"/>
          <w:sz w:val="28"/>
          <w:szCs w:val="28"/>
        </w:rPr>
        <w:t>Гринь</w:t>
      </w:r>
      <w:proofErr w:type="spellEnd"/>
    </w:p>
    <w:p w:rsidR="00A90F2A" w:rsidRPr="00F94C62" w:rsidRDefault="00A90F2A" w:rsidP="00A90F2A">
      <w:pPr>
        <w:rPr>
          <w:sz w:val="28"/>
          <w:szCs w:val="28"/>
        </w:rPr>
      </w:pPr>
    </w:p>
    <w:sectPr w:rsidR="00A90F2A" w:rsidRPr="00F94C62" w:rsidSect="00A675B5">
      <w:footnotePr>
        <w:pos w:val="beneathText"/>
      </w:footnotePr>
      <w:pgSz w:w="11905" w:h="16837"/>
      <w:pgMar w:top="1134" w:right="567"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compat>
  <w:rsids>
    <w:rsidRoot w:val="00271AA7"/>
    <w:rsid w:val="00090264"/>
    <w:rsid w:val="001154E3"/>
    <w:rsid w:val="001B3C2F"/>
    <w:rsid w:val="00271AA7"/>
    <w:rsid w:val="0028161C"/>
    <w:rsid w:val="002A71B5"/>
    <w:rsid w:val="002E7FF5"/>
    <w:rsid w:val="002F5696"/>
    <w:rsid w:val="003C525B"/>
    <w:rsid w:val="0045525A"/>
    <w:rsid w:val="00493E01"/>
    <w:rsid w:val="00496B05"/>
    <w:rsid w:val="005009AE"/>
    <w:rsid w:val="007865D6"/>
    <w:rsid w:val="008A0913"/>
    <w:rsid w:val="009A4D35"/>
    <w:rsid w:val="00A675B5"/>
    <w:rsid w:val="00A90F2A"/>
    <w:rsid w:val="00B4514A"/>
    <w:rsid w:val="00B947EB"/>
    <w:rsid w:val="00C10856"/>
    <w:rsid w:val="00C1147A"/>
    <w:rsid w:val="00C41CCF"/>
    <w:rsid w:val="00C5251C"/>
    <w:rsid w:val="00C63CBB"/>
    <w:rsid w:val="00C64B4F"/>
    <w:rsid w:val="00DB44F4"/>
    <w:rsid w:val="00DC5408"/>
    <w:rsid w:val="00F42A77"/>
    <w:rsid w:val="00FB769F"/>
    <w:rsid w:val="00FF30EC"/>
    <w:rsid w:val="00FF47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0EC"/>
    <w:pPr>
      <w:widowControl w:val="0"/>
      <w:suppressAutoHyphens/>
    </w:pPr>
    <w:rPr>
      <w:rFonts w:eastAsia="Lucida Sans Unicode"/>
      <w:sz w:val="24"/>
      <w:szCs w:val="24"/>
    </w:rPr>
  </w:style>
  <w:style w:type="paragraph" w:styleId="1">
    <w:name w:val="heading 1"/>
    <w:basedOn w:val="a"/>
    <w:next w:val="a"/>
    <w:link w:val="10"/>
    <w:uiPriority w:val="9"/>
    <w:qFormat/>
    <w:rsid w:val="002A71B5"/>
    <w:pPr>
      <w:keepNext/>
      <w:keepLines/>
      <w:widowControl/>
      <w:suppressAutoHyphens w:val="0"/>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qFormat/>
    <w:rsid w:val="002A71B5"/>
    <w:pPr>
      <w:keepNext/>
      <w:widowControl/>
      <w:suppressAutoHyphens w:val="0"/>
      <w:jc w:val="center"/>
      <w:outlineLvl w:val="1"/>
    </w:pPr>
    <w:rPr>
      <w:rFonts w:eastAsia="Times New Roman"/>
      <w:b/>
      <w:caps/>
      <w:spacing w:val="40"/>
      <w:sz w:val="3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1B5"/>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rsid w:val="002A71B5"/>
    <w:rPr>
      <w:b/>
      <w:caps/>
      <w:spacing w:val="40"/>
      <w:sz w:val="32"/>
      <w:lang w:val="en-US"/>
    </w:rPr>
  </w:style>
  <w:style w:type="character" w:customStyle="1" w:styleId="WW8Num1z0">
    <w:name w:val="WW8Num1z0"/>
    <w:rsid w:val="00FF30EC"/>
    <w:rPr>
      <w:sz w:val="28"/>
      <w:szCs w:val="28"/>
    </w:rPr>
  </w:style>
  <w:style w:type="character" w:customStyle="1" w:styleId="Absatz-Standardschriftart">
    <w:name w:val="Absatz-Standardschriftart"/>
    <w:rsid w:val="00FF30EC"/>
  </w:style>
  <w:style w:type="character" w:customStyle="1" w:styleId="a3">
    <w:name w:val="Символ нумерации"/>
    <w:rsid w:val="00FF30EC"/>
  </w:style>
  <w:style w:type="paragraph" w:customStyle="1" w:styleId="a4">
    <w:name w:val="Заголовок"/>
    <w:basedOn w:val="a"/>
    <w:next w:val="a5"/>
    <w:rsid w:val="00FF30EC"/>
    <w:pPr>
      <w:keepNext/>
      <w:spacing w:before="240" w:after="120"/>
    </w:pPr>
    <w:rPr>
      <w:rFonts w:ascii="Arial" w:hAnsi="Arial" w:cs="Tahoma"/>
      <w:sz w:val="28"/>
      <w:szCs w:val="28"/>
    </w:rPr>
  </w:style>
  <w:style w:type="paragraph" w:styleId="a5">
    <w:name w:val="Body Text"/>
    <w:aliases w:val="Знак1 Знак"/>
    <w:basedOn w:val="a"/>
    <w:link w:val="a6"/>
    <w:rsid w:val="00FF30EC"/>
    <w:pPr>
      <w:spacing w:after="120"/>
    </w:pPr>
  </w:style>
  <w:style w:type="character" w:customStyle="1" w:styleId="a6">
    <w:name w:val="Основной текст Знак"/>
    <w:aliases w:val="Знак1 Знак Знак"/>
    <w:basedOn w:val="a0"/>
    <w:link w:val="a5"/>
    <w:rsid w:val="002A71B5"/>
    <w:rPr>
      <w:rFonts w:eastAsia="Lucida Sans Unicode"/>
      <w:sz w:val="24"/>
      <w:szCs w:val="24"/>
    </w:rPr>
  </w:style>
  <w:style w:type="paragraph" w:styleId="a7">
    <w:name w:val="List"/>
    <w:basedOn w:val="a5"/>
    <w:semiHidden/>
    <w:rsid w:val="00FF30EC"/>
    <w:rPr>
      <w:rFonts w:cs="Tahoma"/>
    </w:rPr>
  </w:style>
  <w:style w:type="paragraph" w:customStyle="1" w:styleId="11">
    <w:name w:val="Название1"/>
    <w:basedOn w:val="a"/>
    <w:rsid w:val="00FF30EC"/>
    <w:pPr>
      <w:suppressLineNumbers/>
      <w:spacing w:before="120" w:after="120"/>
    </w:pPr>
    <w:rPr>
      <w:rFonts w:cs="Tahoma"/>
      <w:i/>
      <w:iCs/>
    </w:rPr>
  </w:style>
  <w:style w:type="paragraph" w:customStyle="1" w:styleId="12">
    <w:name w:val="Указатель1"/>
    <w:basedOn w:val="a"/>
    <w:rsid w:val="00FF30EC"/>
    <w:pPr>
      <w:suppressLineNumbers/>
    </w:pPr>
    <w:rPr>
      <w:rFonts w:cs="Tahoma"/>
    </w:rPr>
  </w:style>
  <w:style w:type="paragraph" w:customStyle="1" w:styleId="a8">
    <w:name w:val="Текст (прав. подпись)"/>
    <w:basedOn w:val="a"/>
    <w:next w:val="a"/>
    <w:rsid w:val="00FF30EC"/>
    <w:pPr>
      <w:jc w:val="right"/>
    </w:pPr>
    <w:rPr>
      <w:rFonts w:ascii="Arial" w:hAnsi="Arial" w:cs="Arial"/>
    </w:rPr>
  </w:style>
  <w:style w:type="paragraph" w:styleId="a9">
    <w:name w:val="Body Text Indent"/>
    <w:basedOn w:val="a"/>
    <w:semiHidden/>
    <w:rsid w:val="00FF30EC"/>
    <w:pPr>
      <w:widowControl/>
      <w:ind w:firstLine="709"/>
    </w:pPr>
    <w:rPr>
      <w:sz w:val="28"/>
    </w:rPr>
  </w:style>
  <w:style w:type="paragraph" w:styleId="aa">
    <w:name w:val="List Paragraph"/>
    <w:basedOn w:val="a"/>
    <w:uiPriority w:val="34"/>
    <w:qFormat/>
    <w:rsid w:val="00FF30EC"/>
    <w:pPr>
      <w:ind w:left="720"/>
    </w:pPr>
  </w:style>
  <w:style w:type="paragraph" w:customStyle="1" w:styleId="13">
    <w:name w:val="Название объекта1"/>
    <w:basedOn w:val="a"/>
    <w:next w:val="a"/>
    <w:rsid w:val="00FF30EC"/>
    <w:pPr>
      <w:jc w:val="center"/>
    </w:pPr>
    <w:rPr>
      <w:b/>
      <w:caps/>
      <w:sz w:val="28"/>
    </w:rPr>
  </w:style>
  <w:style w:type="paragraph" w:customStyle="1" w:styleId="ConsPlusNormal">
    <w:name w:val="ConsPlusNormal"/>
    <w:link w:val="ConsPlusNormal0"/>
    <w:rsid w:val="002A71B5"/>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2A71B5"/>
    <w:rPr>
      <w:rFonts w:ascii="Calibri" w:hAnsi="Calibri" w:cs="Calibri"/>
      <w:sz w:val="22"/>
    </w:rPr>
  </w:style>
  <w:style w:type="paragraph" w:customStyle="1" w:styleId="ConsPlusNonformat">
    <w:name w:val="ConsPlusNonformat"/>
    <w:rsid w:val="002A71B5"/>
    <w:pPr>
      <w:widowControl w:val="0"/>
      <w:autoSpaceDE w:val="0"/>
      <w:autoSpaceDN w:val="0"/>
    </w:pPr>
    <w:rPr>
      <w:rFonts w:ascii="Courier New" w:hAnsi="Courier New" w:cs="Courier New"/>
    </w:rPr>
  </w:style>
  <w:style w:type="paragraph" w:customStyle="1" w:styleId="ConsPlusTitle">
    <w:name w:val="ConsPlusTitle"/>
    <w:rsid w:val="002A71B5"/>
    <w:pPr>
      <w:widowControl w:val="0"/>
      <w:autoSpaceDE w:val="0"/>
      <w:autoSpaceDN w:val="0"/>
    </w:pPr>
    <w:rPr>
      <w:rFonts w:ascii="Calibri" w:hAnsi="Calibri" w:cs="Calibri"/>
      <w:b/>
      <w:sz w:val="22"/>
    </w:rPr>
  </w:style>
  <w:style w:type="paragraph" w:customStyle="1" w:styleId="ConsPlusCell">
    <w:name w:val="ConsPlusCell"/>
    <w:rsid w:val="002A71B5"/>
    <w:pPr>
      <w:widowControl w:val="0"/>
      <w:autoSpaceDE w:val="0"/>
      <w:autoSpaceDN w:val="0"/>
    </w:pPr>
    <w:rPr>
      <w:rFonts w:ascii="Courier New" w:hAnsi="Courier New" w:cs="Courier New"/>
    </w:rPr>
  </w:style>
  <w:style w:type="paragraph" w:customStyle="1" w:styleId="ConsPlusDocList">
    <w:name w:val="ConsPlusDocList"/>
    <w:rsid w:val="002A71B5"/>
    <w:pPr>
      <w:widowControl w:val="0"/>
      <w:autoSpaceDE w:val="0"/>
      <w:autoSpaceDN w:val="0"/>
    </w:pPr>
    <w:rPr>
      <w:rFonts w:ascii="Courier New" w:hAnsi="Courier New" w:cs="Courier New"/>
    </w:rPr>
  </w:style>
  <w:style w:type="paragraph" w:customStyle="1" w:styleId="ConsPlusTitlePage">
    <w:name w:val="ConsPlusTitlePage"/>
    <w:rsid w:val="002A71B5"/>
    <w:pPr>
      <w:widowControl w:val="0"/>
      <w:autoSpaceDE w:val="0"/>
      <w:autoSpaceDN w:val="0"/>
    </w:pPr>
    <w:rPr>
      <w:rFonts w:ascii="Tahoma" w:hAnsi="Tahoma" w:cs="Tahoma"/>
    </w:rPr>
  </w:style>
  <w:style w:type="paragraph" w:customStyle="1" w:styleId="ConsPlusJurTerm">
    <w:name w:val="ConsPlusJurTerm"/>
    <w:rsid w:val="002A71B5"/>
    <w:pPr>
      <w:widowControl w:val="0"/>
      <w:autoSpaceDE w:val="0"/>
      <w:autoSpaceDN w:val="0"/>
    </w:pPr>
    <w:rPr>
      <w:rFonts w:ascii="Tahoma" w:hAnsi="Tahoma" w:cs="Tahoma"/>
      <w:sz w:val="26"/>
    </w:rPr>
  </w:style>
  <w:style w:type="paragraph" w:customStyle="1" w:styleId="ConsPlusTextList">
    <w:name w:val="ConsPlusTextList"/>
    <w:rsid w:val="002A71B5"/>
    <w:pPr>
      <w:widowControl w:val="0"/>
      <w:autoSpaceDE w:val="0"/>
      <w:autoSpaceDN w:val="0"/>
    </w:pPr>
    <w:rPr>
      <w:rFonts w:ascii="Arial" w:hAnsi="Arial" w:cs="Arial"/>
    </w:rPr>
  </w:style>
  <w:style w:type="character" w:customStyle="1" w:styleId="FontStyle63">
    <w:name w:val="Font Style63"/>
    <w:basedOn w:val="a0"/>
    <w:rsid w:val="002A71B5"/>
    <w:rPr>
      <w:rFonts w:ascii="Times New Roman" w:hAnsi="Times New Roman" w:cs="Times New Roman"/>
      <w:b/>
      <w:bCs/>
      <w:sz w:val="22"/>
      <w:szCs w:val="22"/>
    </w:rPr>
  </w:style>
  <w:style w:type="paragraph" w:styleId="ab">
    <w:name w:val="Subtitle"/>
    <w:basedOn w:val="a"/>
    <w:next w:val="a5"/>
    <w:link w:val="14"/>
    <w:qFormat/>
    <w:rsid w:val="002A71B5"/>
    <w:pPr>
      <w:keepNext/>
      <w:suppressAutoHyphens w:val="0"/>
      <w:autoSpaceDE w:val="0"/>
      <w:spacing w:before="240" w:after="120"/>
      <w:jc w:val="center"/>
    </w:pPr>
    <w:rPr>
      <w:rFonts w:eastAsia="Arial Unicode MS" w:cs="Tahoma"/>
      <w:i/>
      <w:iCs/>
      <w:sz w:val="28"/>
      <w:szCs w:val="28"/>
      <w:lang w:eastAsia="ar-SA"/>
    </w:rPr>
  </w:style>
  <w:style w:type="character" w:customStyle="1" w:styleId="14">
    <w:name w:val="Подзаголовок Знак1"/>
    <w:basedOn w:val="a0"/>
    <w:link w:val="ab"/>
    <w:locked/>
    <w:rsid w:val="002A71B5"/>
    <w:rPr>
      <w:rFonts w:eastAsia="Arial Unicode MS" w:cs="Tahoma"/>
      <w:i/>
      <w:iCs/>
      <w:sz w:val="28"/>
      <w:szCs w:val="28"/>
      <w:lang w:eastAsia="ar-SA"/>
    </w:rPr>
  </w:style>
  <w:style w:type="character" w:customStyle="1" w:styleId="ac">
    <w:name w:val="Подзаголовок Знак"/>
    <w:basedOn w:val="a0"/>
    <w:link w:val="ab"/>
    <w:uiPriority w:val="11"/>
    <w:rsid w:val="002A71B5"/>
    <w:rPr>
      <w:rFonts w:asciiTheme="majorHAnsi" w:eastAsiaTheme="majorEastAsia" w:hAnsiTheme="majorHAnsi" w:cstheme="majorBidi"/>
      <w:sz w:val="24"/>
      <w:szCs w:val="24"/>
    </w:rPr>
  </w:style>
  <w:style w:type="table" w:styleId="ad">
    <w:name w:val="Table Grid"/>
    <w:basedOn w:val="a1"/>
    <w:uiPriority w:val="59"/>
    <w:rsid w:val="002A71B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unhideWhenUsed/>
    <w:rsid w:val="002A71B5"/>
    <w:rPr>
      <w:color w:val="0000FF" w:themeColor="hyperlink"/>
      <w:u w:val="single"/>
    </w:rPr>
  </w:style>
  <w:style w:type="character" w:customStyle="1" w:styleId="WW-Absatz-Standardschriftart">
    <w:name w:val="WW-Absatz-Standardschriftart"/>
    <w:rsid w:val="002A71B5"/>
  </w:style>
  <w:style w:type="character" w:customStyle="1" w:styleId="0pt">
    <w:name w:val="Основной текст + Полужирный;Интервал 0 pt"/>
    <w:rsid w:val="002A71B5"/>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f">
    <w:name w:val="footer"/>
    <w:basedOn w:val="a"/>
    <w:link w:val="af0"/>
    <w:uiPriority w:val="99"/>
    <w:unhideWhenUsed/>
    <w:rsid w:val="002A71B5"/>
    <w:pPr>
      <w:widowControl/>
      <w:tabs>
        <w:tab w:val="center" w:pos="4677"/>
        <w:tab w:val="right" w:pos="9355"/>
      </w:tabs>
      <w:suppressAutoHyphens w:val="0"/>
    </w:pPr>
    <w:rPr>
      <w:rFonts w:asciiTheme="minorHAnsi" w:eastAsiaTheme="minorEastAsia" w:hAnsiTheme="minorHAnsi" w:cstheme="minorBidi"/>
      <w:sz w:val="22"/>
      <w:szCs w:val="22"/>
    </w:rPr>
  </w:style>
  <w:style w:type="character" w:customStyle="1" w:styleId="af0">
    <w:name w:val="Нижний колонтитул Знак"/>
    <w:basedOn w:val="a0"/>
    <w:link w:val="af"/>
    <w:uiPriority w:val="99"/>
    <w:rsid w:val="002A71B5"/>
    <w:rPr>
      <w:rFonts w:asciiTheme="minorHAnsi" w:eastAsiaTheme="minorEastAsia" w:hAnsiTheme="minorHAnsi" w:cstheme="minorBidi"/>
      <w:sz w:val="22"/>
      <w:szCs w:val="22"/>
    </w:rPr>
  </w:style>
  <w:style w:type="paragraph" w:styleId="af1">
    <w:name w:val="header"/>
    <w:basedOn w:val="a"/>
    <w:link w:val="af2"/>
    <w:uiPriority w:val="99"/>
    <w:unhideWhenUsed/>
    <w:rsid w:val="002A71B5"/>
    <w:pPr>
      <w:widowControl/>
      <w:tabs>
        <w:tab w:val="center" w:pos="4677"/>
        <w:tab w:val="right" w:pos="9355"/>
      </w:tabs>
      <w:suppressAutoHyphens w:val="0"/>
    </w:pPr>
    <w:rPr>
      <w:rFonts w:eastAsia="Times New Roman"/>
      <w:sz w:val="20"/>
      <w:szCs w:val="20"/>
      <w:lang w:val="en-US"/>
    </w:rPr>
  </w:style>
  <w:style w:type="character" w:customStyle="1" w:styleId="af2">
    <w:name w:val="Верхний колонтитул Знак"/>
    <w:basedOn w:val="a0"/>
    <w:link w:val="af1"/>
    <w:uiPriority w:val="99"/>
    <w:rsid w:val="002A71B5"/>
    <w:rPr>
      <w:lang w:val="en-US"/>
    </w:rPr>
  </w:style>
  <w:style w:type="paragraph" w:styleId="af3">
    <w:name w:val="Balloon Text"/>
    <w:basedOn w:val="a"/>
    <w:link w:val="af4"/>
    <w:uiPriority w:val="99"/>
    <w:semiHidden/>
    <w:unhideWhenUsed/>
    <w:rsid w:val="002A71B5"/>
    <w:pPr>
      <w:widowControl/>
      <w:suppressAutoHyphens w:val="0"/>
    </w:pPr>
    <w:rPr>
      <w:rFonts w:ascii="Segoe UI" w:eastAsia="Times New Roman" w:hAnsi="Segoe UI" w:cs="Segoe UI"/>
      <w:sz w:val="18"/>
      <w:szCs w:val="18"/>
      <w:lang w:val="en-US"/>
    </w:rPr>
  </w:style>
  <w:style w:type="character" w:customStyle="1" w:styleId="af4">
    <w:name w:val="Текст выноски Знак"/>
    <w:basedOn w:val="a0"/>
    <w:link w:val="af3"/>
    <w:uiPriority w:val="99"/>
    <w:semiHidden/>
    <w:rsid w:val="002A71B5"/>
    <w:rPr>
      <w:rFonts w:ascii="Segoe UI" w:hAnsi="Segoe UI" w:cs="Segoe UI"/>
      <w:sz w:val="18"/>
      <w:szCs w:val="18"/>
      <w:lang w:val="en-US"/>
    </w:rPr>
  </w:style>
  <w:style w:type="paragraph" w:styleId="af5">
    <w:name w:val="No Spacing"/>
    <w:qFormat/>
    <w:rsid w:val="00B4514A"/>
    <w:pPr>
      <w:widowControl w:val="0"/>
      <w:suppressAutoHyphens/>
    </w:pPr>
    <w:rPr>
      <w:rFonts w:eastAsia="Lucida Sans Unicode"/>
      <w:sz w:val="24"/>
      <w:szCs w:val="24"/>
    </w:rPr>
  </w:style>
  <w:style w:type="paragraph" w:styleId="af6">
    <w:name w:val="Normal (Web)"/>
    <w:basedOn w:val="a"/>
    <w:uiPriority w:val="99"/>
    <w:semiHidden/>
    <w:unhideWhenUsed/>
    <w:rsid w:val="002F5696"/>
    <w:pPr>
      <w:widowControl/>
      <w:suppressAutoHyphens w:val="0"/>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43353115">
      <w:bodyDiv w:val="1"/>
      <w:marLeft w:val="0"/>
      <w:marRight w:val="0"/>
      <w:marTop w:val="0"/>
      <w:marBottom w:val="0"/>
      <w:divBdr>
        <w:top w:val="none" w:sz="0" w:space="0" w:color="auto"/>
        <w:left w:val="none" w:sz="0" w:space="0" w:color="auto"/>
        <w:bottom w:val="none" w:sz="0" w:space="0" w:color="auto"/>
        <w:right w:val="none" w:sz="0" w:space="0" w:color="auto"/>
      </w:divBdr>
    </w:div>
    <w:div w:id="20401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800200.20026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946</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Носова Владимировна</dc:creator>
  <cp:lastModifiedBy>Администрация</cp:lastModifiedBy>
  <cp:revision>2</cp:revision>
  <cp:lastPrinted>2020-03-25T14:09:00Z</cp:lastPrinted>
  <dcterms:created xsi:type="dcterms:W3CDTF">2020-11-06T11:46:00Z</dcterms:created>
  <dcterms:modified xsi:type="dcterms:W3CDTF">2020-11-06T11:46:00Z</dcterms:modified>
</cp:coreProperties>
</file>