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AD6" w:rsidRPr="00A15AD6" w:rsidRDefault="00A15AD6" w:rsidP="00A15AD6">
      <w:pPr>
        <w:jc w:val="right"/>
      </w:pPr>
      <w:r>
        <w:rPr>
          <w:sz w:val="32"/>
          <w:szCs w:val="32"/>
        </w:rPr>
        <w:t xml:space="preserve">                                                  </w:t>
      </w:r>
      <w:r w:rsidRPr="00A91A7D">
        <w:rPr>
          <w:sz w:val="32"/>
          <w:szCs w:val="32"/>
        </w:rPr>
        <w:object w:dxaOrig="4704" w:dyaOrig="6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51pt" o:ole="">
            <v:imagedata r:id="rId7" o:title=""/>
          </v:shape>
          <o:OLEObject Type="Embed" ProgID="CorelDRAW.Graphic.11" ShapeID="_x0000_i1025" DrawAspect="Content" ObjectID="_1372681122" r:id="rId8"/>
        </w:object>
      </w:r>
      <w:r>
        <w:t xml:space="preserve">                                                                                                                 </w:t>
      </w:r>
    </w:p>
    <w:p w:rsidR="00A15AD6" w:rsidRPr="001F4846" w:rsidRDefault="00A15AD6" w:rsidP="00700F62">
      <w:pPr>
        <w:jc w:val="center"/>
        <w:rPr>
          <w:b/>
          <w:caps/>
          <w:sz w:val="28"/>
          <w:szCs w:val="28"/>
        </w:rPr>
      </w:pPr>
      <w:r w:rsidRPr="001F4846">
        <w:rPr>
          <w:b/>
          <w:caps/>
          <w:sz w:val="28"/>
          <w:szCs w:val="28"/>
        </w:rPr>
        <w:t>ПОСТАНОВЛЕНИЕ</w:t>
      </w:r>
    </w:p>
    <w:p w:rsidR="00A15AD6" w:rsidRPr="001F4846" w:rsidRDefault="00A15AD6" w:rsidP="00700F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r>
        <w:rPr>
          <w:b/>
          <w:caps/>
          <w:sz w:val="28"/>
          <w:szCs w:val="28"/>
        </w:rPr>
        <w:t xml:space="preserve">кРАСНОГВАРДЕЙСКОГО </w:t>
      </w:r>
      <w:r w:rsidRPr="001F4846">
        <w:rPr>
          <w:b/>
          <w:cap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СЕЛЬСКОГО ПОСЕЛЕНИЯ </w:t>
      </w:r>
      <w:r w:rsidRPr="001F4846">
        <w:rPr>
          <w:b/>
          <w:sz w:val="28"/>
          <w:szCs w:val="28"/>
        </w:rPr>
        <w:t>КАНЕВСКОГО РАЙОНА</w:t>
      </w:r>
    </w:p>
    <w:p w:rsidR="00A15AD6" w:rsidRPr="001F4846" w:rsidRDefault="00A15AD6" w:rsidP="00700F62">
      <w:pPr>
        <w:jc w:val="center"/>
        <w:rPr>
          <w:sz w:val="28"/>
          <w:szCs w:val="28"/>
        </w:rPr>
      </w:pPr>
    </w:p>
    <w:p w:rsidR="00A15AD6" w:rsidRPr="001F4846" w:rsidRDefault="00A15AD6" w:rsidP="00A15A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64514">
        <w:rPr>
          <w:sz w:val="28"/>
          <w:szCs w:val="28"/>
        </w:rPr>
        <w:t>15</w:t>
      </w:r>
      <w:r w:rsidR="00556D92">
        <w:rPr>
          <w:sz w:val="28"/>
          <w:szCs w:val="28"/>
        </w:rPr>
        <w:t>.07.2011</w:t>
      </w:r>
      <w:r w:rsidRPr="001F4846">
        <w:rPr>
          <w:sz w:val="28"/>
          <w:szCs w:val="28"/>
        </w:rPr>
        <w:tab/>
      </w:r>
      <w:r w:rsidRPr="001F4846">
        <w:rPr>
          <w:sz w:val="28"/>
          <w:szCs w:val="28"/>
        </w:rPr>
        <w:tab/>
      </w:r>
      <w:r w:rsidR="00556D92">
        <w:rPr>
          <w:sz w:val="28"/>
          <w:szCs w:val="28"/>
        </w:rPr>
        <w:t xml:space="preserve">                                                           </w:t>
      </w:r>
      <w:r w:rsidRPr="001F4846">
        <w:rPr>
          <w:sz w:val="28"/>
          <w:szCs w:val="28"/>
        </w:rPr>
        <w:tab/>
      </w:r>
      <w:r w:rsidRPr="001F4846">
        <w:rPr>
          <w:sz w:val="28"/>
          <w:szCs w:val="28"/>
        </w:rPr>
        <w:tab/>
        <w:t xml:space="preserve">        №</w:t>
      </w:r>
      <w:r w:rsidR="00556D92">
        <w:rPr>
          <w:sz w:val="28"/>
          <w:szCs w:val="28"/>
        </w:rPr>
        <w:t xml:space="preserve"> 43</w:t>
      </w:r>
    </w:p>
    <w:p w:rsidR="00A15AD6" w:rsidRDefault="00A15AD6" w:rsidP="00A15AD6">
      <w:pPr>
        <w:jc w:val="center"/>
      </w:pPr>
      <w:r w:rsidRPr="001F4846">
        <w:rPr>
          <w:sz w:val="28"/>
          <w:szCs w:val="28"/>
        </w:rPr>
        <w:t>поселок Красногвардеец</w:t>
      </w:r>
    </w:p>
    <w:p w:rsidR="00A15AD6" w:rsidRDefault="00A15AD6" w:rsidP="00A15AD6">
      <w:pPr>
        <w:jc w:val="center"/>
        <w:rPr>
          <w:sz w:val="28"/>
        </w:rPr>
      </w:pPr>
    </w:p>
    <w:p w:rsidR="00586AB8" w:rsidRPr="00A15AD6" w:rsidRDefault="0000030F" w:rsidP="00A15AD6">
      <w:pPr>
        <w:jc w:val="center"/>
        <w:rPr>
          <w:bCs/>
          <w:sz w:val="28"/>
          <w:szCs w:val="28"/>
        </w:rPr>
      </w:pPr>
      <w:r>
        <w:t xml:space="preserve">         </w:t>
      </w:r>
    </w:p>
    <w:p w:rsidR="00586AB8" w:rsidRPr="00B868AB" w:rsidRDefault="0026130F" w:rsidP="00586A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6F7527">
        <w:rPr>
          <w:b/>
          <w:sz w:val="28"/>
          <w:szCs w:val="28"/>
        </w:rPr>
        <w:t>регистрации и учете</w:t>
      </w:r>
      <w:r>
        <w:rPr>
          <w:b/>
          <w:sz w:val="28"/>
          <w:szCs w:val="28"/>
        </w:rPr>
        <w:t xml:space="preserve"> </w:t>
      </w:r>
      <w:r w:rsidR="006F7527">
        <w:rPr>
          <w:b/>
          <w:sz w:val="28"/>
          <w:szCs w:val="28"/>
        </w:rPr>
        <w:t>аттракционной техники</w:t>
      </w:r>
      <w:r w:rsidR="00586AB8" w:rsidRPr="00B868AB">
        <w:rPr>
          <w:b/>
          <w:sz w:val="28"/>
          <w:szCs w:val="28"/>
        </w:rPr>
        <w:t xml:space="preserve"> в </w:t>
      </w:r>
      <w:r w:rsidR="00586AB8">
        <w:rPr>
          <w:b/>
          <w:sz w:val="28"/>
          <w:szCs w:val="28"/>
        </w:rPr>
        <w:t>К</w:t>
      </w:r>
      <w:r w:rsidR="00A15AD6">
        <w:rPr>
          <w:b/>
          <w:sz w:val="28"/>
          <w:szCs w:val="28"/>
        </w:rPr>
        <w:t xml:space="preserve">расногвардейском </w:t>
      </w:r>
      <w:r w:rsidR="00586AB8">
        <w:rPr>
          <w:b/>
          <w:sz w:val="28"/>
          <w:szCs w:val="28"/>
        </w:rPr>
        <w:t>сельском поселении Каневского района</w:t>
      </w:r>
    </w:p>
    <w:p w:rsidR="00586AB8" w:rsidRPr="00B868AB" w:rsidRDefault="00586AB8" w:rsidP="00586AB8">
      <w:pPr>
        <w:ind w:left="540" w:firstLine="720"/>
        <w:jc w:val="center"/>
        <w:rPr>
          <w:b/>
          <w:sz w:val="28"/>
          <w:szCs w:val="28"/>
        </w:rPr>
      </w:pPr>
    </w:p>
    <w:p w:rsidR="00586AB8" w:rsidRDefault="00586AB8" w:rsidP="00586AB8">
      <w:pPr>
        <w:rPr>
          <w:sz w:val="28"/>
          <w:szCs w:val="28"/>
        </w:rPr>
      </w:pPr>
    </w:p>
    <w:p w:rsidR="00586AB8" w:rsidRDefault="00586AB8" w:rsidP="00342FF2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соответствии  с постановлением главы администрации (губернатора) Краснодарского края от 23 августа 2010 года № 721 «Об утверждении Правил обеспечения безопасности посетителей и обслуживающего персонала аттракционов в Краснодарском крае»,  в целях обеспечения безопасности посетителей и обслуживающего персонала аттракционов в К</w:t>
      </w:r>
      <w:r w:rsidR="00A15AD6">
        <w:rPr>
          <w:sz w:val="28"/>
          <w:szCs w:val="28"/>
        </w:rPr>
        <w:t xml:space="preserve">расногвардейском </w:t>
      </w:r>
      <w:r>
        <w:rPr>
          <w:sz w:val="28"/>
          <w:szCs w:val="28"/>
        </w:rPr>
        <w:t xml:space="preserve"> сельском поселении Каневского района п о с т а н о в л я ю :</w:t>
      </w:r>
    </w:p>
    <w:p w:rsidR="00586AB8" w:rsidRDefault="00586AB8" w:rsidP="00342FF2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 </w:t>
      </w:r>
      <w:r w:rsidR="0026130F">
        <w:rPr>
          <w:sz w:val="28"/>
          <w:szCs w:val="28"/>
        </w:rPr>
        <w:t>Утвердить порядок регистрации и учет аттракционной техники (приложение 1).</w:t>
      </w:r>
    </w:p>
    <w:p w:rsidR="00C14483" w:rsidRPr="00C045A1" w:rsidRDefault="00C14483" w:rsidP="00C14483">
      <w:pPr>
        <w:jc w:val="both"/>
        <w:rPr>
          <w:sz w:val="28"/>
        </w:rPr>
      </w:pPr>
      <w:r>
        <w:rPr>
          <w:sz w:val="28"/>
          <w:szCs w:val="28"/>
        </w:rPr>
        <w:t xml:space="preserve">         2.</w:t>
      </w:r>
      <w:r w:rsidRPr="00C14483">
        <w:rPr>
          <w:sz w:val="28"/>
        </w:rPr>
        <w:t xml:space="preserve"> </w:t>
      </w:r>
      <w:r w:rsidRPr="00C045A1">
        <w:rPr>
          <w:sz w:val="28"/>
        </w:rPr>
        <w:t>Обнародовать настоящее постановление в специально установленных для обнародования местах.</w:t>
      </w:r>
    </w:p>
    <w:p w:rsidR="00C14483" w:rsidRPr="00C045A1" w:rsidRDefault="00C14483" w:rsidP="00C14483">
      <w:pPr>
        <w:jc w:val="both"/>
        <w:rPr>
          <w:snapToGrid w:val="0"/>
          <w:sz w:val="28"/>
        </w:rPr>
      </w:pPr>
      <w:r w:rsidRPr="00C045A1">
        <w:rPr>
          <w:sz w:val="28"/>
        </w:rPr>
        <w:t xml:space="preserve">         3. Контроль   за  выполнением   настоящего   постановления оставляю за собой.</w:t>
      </w:r>
    </w:p>
    <w:p w:rsidR="00C14483" w:rsidRPr="00C045A1" w:rsidRDefault="00C14483" w:rsidP="00C14483">
      <w:pPr>
        <w:jc w:val="both"/>
        <w:rPr>
          <w:sz w:val="28"/>
        </w:rPr>
      </w:pPr>
      <w:r>
        <w:rPr>
          <w:snapToGrid w:val="0"/>
          <w:sz w:val="28"/>
        </w:rPr>
        <w:t xml:space="preserve">        </w:t>
      </w:r>
      <w:r w:rsidRPr="00C045A1">
        <w:rPr>
          <w:snapToGrid w:val="0"/>
          <w:sz w:val="28"/>
        </w:rPr>
        <w:t xml:space="preserve"> </w:t>
      </w:r>
      <w:r w:rsidRPr="00C045A1">
        <w:rPr>
          <w:sz w:val="28"/>
        </w:rPr>
        <w:t xml:space="preserve">4. Постановление вступает в силу со дня </w:t>
      </w:r>
      <w:r w:rsidR="00700F62">
        <w:rPr>
          <w:sz w:val="28"/>
        </w:rPr>
        <w:t>официального опубликования (</w:t>
      </w:r>
      <w:r w:rsidRPr="00C045A1">
        <w:rPr>
          <w:sz w:val="28"/>
        </w:rPr>
        <w:t>обнародования</w:t>
      </w:r>
      <w:r w:rsidR="00700F62">
        <w:rPr>
          <w:sz w:val="28"/>
        </w:rPr>
        <w:t>)</w:t>
      </w:r>
      <w:r w:rsidRPr="00C045A1">
        <w:rPr>
          <w:sz w:val="28"/>
        </w:rPr>
        <w:t>.</w:t>
      </w:r>
    </w:p>
    <w:p w:rsidR="00C14483" w:rsidRPr="00C045A1" w:rsidRDefault="00C14483" w:rsidP="00C14483">
      <w:pPr>
        <w:jc w:val="both"/>
        <w:rPr>
          <w:sz w:val="28"/>
        </w:rPr>
      </w:pPr>
    </w:p>
    <w:p w:rsidR="00586AB8" w:rsidRDefault="00586AB8" w:rsidP="00586AB8">
      <w:pPr>
        <w:ind w:left="540" w:firstLine="720"/>
        <w:jc w:val="both"/>
        <w:rPr>
          <w:sz w:val="28"/>
          <w:szCs w:val="28"/>
        </w:rPr>
      </w:pPr>
    </w:p>
    <w:p w:rsidR="00556D92" w:rsidRDefault="00556D92" w:rsidP="00586AB8">
      <w:pPr>
        <w:ind w:left="540" w:firstLine="720"/>
        <w:jc w:val="both"/>
        <w:rPr>
          <w:sz w:val="28"/>
          <w:szCs w:val="28"/>
        </w:rPr>
      </w:pPr>
    </w:p>
    <w:p w:rsidR="00700F62" w:rsidRDefault="00586AB8" w:rsidP="00586AB8">
      <w:pPr>
        <w:rPr>
          <w:sz w:val="28"/>
          <w:szCs w:val="28"/>
        </w:rPr>
      </w:pPr>
      <w:r>
        <w:rPr>
          <w:sz w:val="28"/>
          <w:szCs w:val="28"/>
        </w:rPr>
        <w:t>Глава К</w:t>
      </w:r>
      <w:r w:rsidR="00A15AD6">
        <w:rPr>
          <w:sz w:val="28"/>
          <w:szCs w:val="28"/>
        </w:rPr>
        <w:t>расногвардейского</w:t>
      </w:r>
      <w:r>
        <w:rPr>
          <w:sz w:val="28"/>
          <w:szCs w:val="28"/>
        </w:rPr>
        <w:t xml:space="preserve"> сельского</w:t>
      </w:r>
    </w:p>
    <w:p w:rsidR="00586AB8" w:rsidRDefault="00586AB8" w:rsidP="00586AB8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700F62">
        <w:rPr>
          <w:sz w:val="28"/>
          <w:szCs w:val="28"/>
        </w:rPr>
        <w:t>Каневского района</w:t>
      </w:r>
      <w:r>
        <w:rPr>
          <w:sz w:val="28"/>
          <w:szCs w:val="28"/>
        </w:rPr>
        <w:t xml:space="preserve">          </w:t>
      </w:r>
      <w:r w:rsidR="00700F62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</w:t>
      </w:r>
      <w:r w:rsidR="00A15AD6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</w:t>
      </w:r>
      <w:r w:rsidR="00A15AD6">
        <w:rPr>
          <w:sz w:val="28"/>
          <w:szCs w:val="28"/>
        </w:rPr>
        <w:t>Ю.В.Донец</w:t>
      </w:r>
    </w:p>
    <w:p w:rsidR="00586AB8" w:rsidRDefault="00586AB8" w:rsidP="00586AB8">
      <w:pPr>
        <w:rPr>
          <w:sz w:val="28"/>
          <w:szCs w:val="28"/>
        </w:rPr>
      </w:pPr>
    </w:p>
    <w:p w:rsidR="00586AB8" w:rsidRDefault="00586AB8" w:rsidP="00586AB8">
      <w:pPr>
        <w:rPr>
          <w:sz w:val="28"/>
          <w:szCs w:val="28"/>
        </w:rPr>
      </w:pPr>
    </w:p>
    <w:p w:rsidR="0026130F" w:rsidRDefault="0026130F" w:rsidP="00586AB8">
      <w:pPr>
        <w:rPr>
          <w:sz w:val="28"/>
          <w:szCs w:val="28"/>
        </w:rPr>
      </w:pPr>
    </w:p>
    <w:p w:rsidR="0026130F" w:rsidRDefault="0026130F" w:rsidP="00586AB8">
      <w:pPr>
        <w:rPr>
          <w:sz w:val="28"/>
          <w:szCs w:val="28"/>
        </w:rPr>
      </w:pPr>
    </w:p>
    <w:p w:rsidR="00A15AD6" w:rsidRDefault="00A15AD6" w:rsidP="00586AB8">
      <w:pPr>
        <w:ind w:left="540" w:firstLine="720"/>
        <w:jc w:val="right"/>
        <w:rPr>
          <w:sz w:val="28"/>
          <w:szCs w:val="28"/>
        </w:rPr>
      </w:pPr>
    </w:p>
    <w:p w:rsidR="00586AB8" w:rsidRDefault="00586AB8" w:rsidP="00586AB8">
      <w:pPr>
        <w:ind w:left="540"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tbl>
      <w:tblPr>
        <w:tblW w:w="102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"/>
        <w:gridCol w:w="9934"/>
      </w:tblGrid>
      <w:tr w:rsidR="00586AB8" w:rsidRPr="00B27B60" w:rsidTr="00161BDF">
        <w:trPr>
          <w:trHeight w:val="2236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6AB8" w:rsidRPr="00B27B60" w:rsidRDefault="00586AB8" w:rsidP="00613945">
            <w:pPr>
              <w:rPr>
                <w:sz w:val="28"/>
                <w:szCs w:val="28"/>
              </w:rPr>
            </w:pPr>
          </w:p>
        </w:tc>
        <w:tc>
          <w:tcPr>
            <w:tcW w:w="9934" w:type="dxa"/>
            <w:tcBorders>
              <w:top w:val="nil"/>
              <w:left w:val="nil"/>
              <w:bottom w:val="nil"/>
              <w:right w:val="nil"/>
            </w:tcBorders>
          </w:tcPr>
          <w:p w:rsidR="00586AB8" w:rsidRPr="00B27B60" w:rsidRDefault="00586AB8" w:rsidP="00161BDF">
            <w:pPr>
              <w:ind w:right="-56"/>
              <w:jc w:val="right"/>
              <w:rPr>
                <w:sz w:val="28"/>
                <w:szCs w:val="28"/>
              </w:rPr>
            </w:pPr>
            <w:r w:rsidRPr="00B27B60">
              <w:rPr>
                <w:sz w:val="28"/>
                <w:szCs w:val="28"/>
              </w:rPr>
              <w:t xml:space="preserve">  </w:t>
            </w:r>
            <w:r w:rsidR="00700F62">
              <w:rPr>
                <w:sz w:val="28"/>
                <w:szCs w:val="28"/>
              </w:rPr>
              <w:t xml:space="preserve">                       </w:t>
            </w:r>
            <w:r w:rsidRPr="00B27B60">
              <w:rPr>
                <w:sz w:val="28"/>
                <w:szCs w:val="28"/>
              </w:rPr>
              <w:t xml:space="preserve"> ПРИЛОЖЕНИЕ</w:t>
            </w:r>
            <w:r w:rsidR="00556D92">
              <w:rPr>
                <w:sz w:val="28"/>
                <w:szCs w:val="28"/>
              </w:rPr>
              <w:t xml:space="preserve"> </w:t>
            </w:r>
          </w:p>
          <w:p w:rsidR="00586AB8" w:rsidRPr="00B27B60" w:rsidRDefault="00293FA8" w:rsidP="00161BDF">
            <w:pPr>
              <w:ind w:right="-5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УТВЕРЖДЕН</w:t>
            </w:r>
          </w:p>
          <w:p w:rsidR="00161BDF" w:rsidRDefault="00586AB8" w:rsidP="00161BDF">
            <w:pPr>
              <w:ind w:right="-56"/>
              <w:jc w:val="right"/>
              <w:rPr>
                <w:sz w:val="28"/>
                <w:szCs w:val="28"/>
              </w:rPr>
            </w:pPr>
            <w:r w:rsidRPr="00B27B60">
              <w:rPr>
                <w:sz w:val="28"/>
                <w:szCs w:val="28"/>
              </w:rPr>
              <w:t xml:space="preserve">постановлением администрации                                                                       </w:t>
            </w:r>
            <w:r w:rsidR="00161BDF">
              <w:rPr>
                <w:sz w:val="28"/>
                <w:szCs w:val="28"/>
              </w:rPr>
              <w:t xml:space="preserve">              </w:t>
            </w:r>
            <w:r>
              <w:rPr>
                <w:sz w:val="28"/>
                <w:szCs w:val="28"/>
              </w:rPr>
              <w:t>К</w:t>
            </w:r>
            <w:r w:rsidR="00A15AD6">
              <w:rPr>
                <w:sz w:val="28"/>
                <w:szCs w:val="28"/>
              </w:rPr>
              <w:t xml:space="preserve">расногвардейского </w:t>
            </w:r>
            <w:r>
              <w:rPr>
                <w:sz w:val="28"/>
                <w:szCs w:val="28"/>
              </w:rPr>
              <w:t>сельского</w:t>
            </w:r>
          </w:p>
          <w:p w:rsidR="00586AB8" w:rsidRDefault="00586AB8" w:rsidP="00161BDF">
            <w:pPr>
              <w:ind w:right="-5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поселения Каневского района</w:t>
            </w:r>
          </w:p>
          <w:p w:rsidR="00586AB8" w:rsidRPr="00556D92" w:rsidRDefault="00586AB8" w:rsidP="00161BDF">
            <w:pPr>
              <w:ind w:right="-56"/>
              <w:jc w:val="right"/>
              <w:rPr>
                <w:sz w:val="28"/>
                <w:szCs w:val="28"/>
                <w:u w:val="single"/>
              </w:rPr>
            </w:pPr>
            <w:r w:rsidRPr="00556D92">
              <w:rPr>
                <w:sz w:val="28"/>
                <w:szCs w:val="28"/>
                <w:u w:val="single"/>
              </w:rPr>
              <w:t>от</w:t>
            </w:r>
            <w:r w:rsidR="00D25DD1" w:rsidRPr="00556D92">
              <w:rPr>
                <w:sz w:val="28"/>
                <w:szCs w:val="28"/>
                <w:u w:val="single"/>
              </w:rPr>
              <w:t xml:space="preserve"> </w:t>
            </w:r>
            <w:r w:rsidR="00556D92">
              <w:rPr>
                <w:sz w:val="28"/>
                <w:szCs w:val="28"/>
                <w:u w:val="single"/>
              </w:rPr>
              <w:t xml:space="preserve"> </w:t>
            </w:r>
            <w:r w:rsidR="00556D92" w:rsidRPr="00556D92">
              <w:rPr>
                <w:sz w:val="28"/>
                <w:szCs w:val="28"/>
                <w:u w:val="single"/>
              </w:rPr>
              <w:t>15.07.2011</w:t>
            </w:r>
            <w:r w:rsidR="00556D92">
              <w:rPr>
                <w:sz w:val="28"/>
                <w:szCs w:val="28"/>
                <w:u w:val="single"/>
              </w:rPr>
              <w:t xml:space="preserve">  </w:t>
            </w:r>
            <w:r w:rsidR="00556D92" w:rsidRPr="00556D92">
              <w:rPr>
                <w:sz w:val="28"/>
                <w:szCs w:val="28"/>
                <w:u w:val="single"/>
              </w:rPr>
              <w:t xml:space="preserve"> </w:t>
            </w:r>
            <w:r w:rsidRPr="00556D92">
              <w:rPr>
                <w:sz w:val="28"/>
                <w:szCs w:val="28"/>
                <w:u w:val="single"/>
              </w:rPr>
              <w:t>№</w:t>
            </w:r>
            <w:r w:rsidR="00556D92">
              <w:rPr>
                <w:sz w:val="28"/>
                <w:szCs w:val="28"/>
                <w:u w:val="single"/>
              </w:rPr>
              <w:t xml:space="preserve">  </w:t>
            </w:r>
            <w:r w:rsidRPr="00556D92">
              <w:rPr>
                <w:sz w:val="28"/>
                <w:szCs w:val="28"/>
                <w:u w:val="single"/>
              </w:rPr>
              <w:t xml:space="preserve"> </w:t>
            </w:r>
            <w:r w:rsidR="00556D92" w:rsidRPr="00556D92">
              <w:rPr>
                <w:sz w:val="28"/>
                <w:szCs w:val="28"/>
                <w:u w:val="single"/>
              </w:rPr>
              <w:t>43</w:t>
            </w:r>
          </w:p>
          <w:p w:rsidR="00586AB8" w:rsidRPr="00B27B60" w:rsidRDefault="00586AB8" w:rsidP="00700F62">
            <w:pPr>
              <w:jc w:val="right"/>
              <w:rPr>
                <w:sz w:val="28"/>
                <w:szCs w:val="28"/>
              </w:rPr>
            </w:pPr>
          </w:p>
        </w:tc>
      </w:tr>
    </w:tbl>
    <w:p w:rsidR="00342FF2" w:rsidRPr="00F11B0D" w:rsidRDefault="00342FF2" w:rsidP="00293FA8">
      <w:pPr>
        <w:pStyle w:val="a6"/>
        <w:ind w:left="0"/>
        <w:jc w:val="both"/>
        <w:rPr>
          <w:bCs/>
          <w:szCs w:val="28"/>
        </w:rPr>
      </w:pPr>
    </w:p>
    <w:p w:rsidR="00DB65FE" w:rsidRPr="00C71C37" w:rsidRDefault="0026130F" w:rsidP="00342FF2">
      <w:pPr>
        <w:pStyle w:val="a6"/>
        <w:ind w:left="540" w:firstLine="720"/>
        <w:jc w:val="both"/>
        <w:rPr>
          <w:b/>
          <w:bCs/>
          <w:szCs w:val="28"/>
        </w:rPr>
      </w:pPr>
      <w:r w:rsidRPr="00C71C37">
        <w:rPr>
          <w:b/>
          <w:bCs/>
          <w:szCs w:val="28"/>
        </w:rPr>
        <w:t>Порядок р</w:t>
      </w:r>
      <w:r w:rsidR="00DB65FE" w:rsidRPr="00C71C37">
        <w:rPr>
          <w:b/>
          <w:bCs/>
          <w:szCs w:val="28"/>
        </w:rPr>
        <w:t>егистраци</w:t>
      </w:r>
      <w:r w:rsidR="006F7527" w:rsidRPr="00C71C37">
        <w:rPr>
          <w:b/>
          <w:bCs/>
          <w:szCs w:val="28"/>
        </w:rPr>
        <w:t>и</w:t>
      </w:r>
      <w:r w:rsidR="00DB65FE" w:rsidRPr="00C71C37">
        <w:rPr>
          <w:b/>
          <w:bCs/>
          <w:szCs w:val="28"/>
        </w:rPr>
        <w:t xml:space="preserve">  </w:t>
      </w:r>
      <w:r w:rsidR="00ED5B9D" w:rsidRPr="00C71C37">
        <w:rPr>
          <w:b/>
          <w:bCs/>
          <w:szCs w:val="28"/>
        </w:rPr>
        <w:t>и  учёт  аттракционной  техники</w:t>
      </w:r>
    </w:p>
    <w:p w:rsidR="00DB65FE" w:rsidRDefault="00DB65FE" w:rsidP="00342FF2">
      <w:pPr>
        <w:pStyle w:val="a6"/>
        <w:ind w:left="540" w:firstLine="720"/>
        <w:jc w:val="both"/>
        <w:rPr>
          <w:b/>
          <w:bCs/>
          <w:szCs w:val="28"/>
        </w:rPr>
      </w:pPr>
    </w:p>
    <w:p w:rsidR="00DB65FE" w:rsidRDefault="00DB65FE" w:rsidP="006F7527">
      <w:pPr>
        <w:pStyle w:val="a6"/>
        <w:tabs>
          <w:tab w:val="left" w:pos="900"/>
          <w:tab w:val="left" w:pos="1260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 </w:t>
      </w:r>
      <w:r w:rsidR="00F11B0D">
        <w:rPr>
          <w:szCs w:val="28"/>
        </w:rPr>
        <w:t xml:space="preserve">  </w:t>
      </w:r>
      <w:r>
        <w:rPr>
          <w:szCs w:val="28"/>
        </w:rPr>
        <w:t xml:space="preserve">Порядок регистрации и учета   аттракционной  техники,  установленной  на    территории </w:t>
      </w:r>
      <w:r w:rsidR="004F35F7">
        <w:rPr>
          <w:szCs w:val="28"/>
        </w:rPr>
        <w:t xml:space="preserve">сельского </w:t>
      </w:r>
      <w:r>
        <w:rPr>
          <w:szCs w:val="28"/>
        </w:rPr>
        <w:t xml:space="preserve">поселения  независимо от  формы собственности  и ведомственной принадлежности, утверждается главой </w:t>
      </w:r>
      <w:r w:rsidR="004F35F7">
        <w:rPr>
          <w:szCs w:val="28"/>
        </w:rPr>
        <w:t>Красногвардейского</w:t>
      </w:r>
      <w:r>
        <w:rPr>
          <w:szCs w:val="28"/>
        </w:rPr>
        <w:t xml:space="preserve"> </w:t>
      </w:r>
      <w:r w:rsidR="004F35F7">
        <w:rPr>
          <w:szCs w:val="28"/>
        </w:rPr>
        <w:t xml:space="preserve">сельского </w:t>
      </w:r>
      <w:r>
        <w:rPr>
          <w:szCs w:val="28"/>
        </w:rPr>
        <w:t>поселения</w:t>
      </w:r>
      <w:r w:rsidR="004F35F7">
        <w:rPr>
          <w:szCs w:val="28"/>
        </w:rPr>
        <w:t xml:space="preserve"> Каневского района</w:t>
      </w:r>
      <w:r>
        <w:rPr>
          <w:szCs w:val="28"/>
        </w:rPr>
        <w:t>.</w:t>
      </w:r>
    </w:p>
    <w:p w:rsidR="00DB65FE" w:rsidRDefault="00F11B0D" w:rsidP="006F7527">
      <w:pPr>
        <w:pStyle w:val="a6"/>
        <w:tabs>
          <w:tab w:val="left" w:pos="1260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   </w:t>
      </w:r>
      <w:r w:rsidR="00DB65FE">
        <w:rPr>
          <w:szCs w:val="28"/>
        </w:rPr>
        <w:t>Владельцы (арендаторы) аттракционов  обязаны зарегистрировать  их в   администраци</w:t>
      </w:r>
      <w:r w:rsidR="00C1569F">
        <w:rPr>
          <w:szCs w:val="28"/>
        </w:rPr>
        <w:t>и</w:t>
      </w:r>
      <w:r w:rsidR="00DB65FE">
        <w:rPr>
          <w:szCs w:val="28"/>
        </w:rPr>
        <w:t xml:space="preserve"> </w:t>
      </w:r>
      <w:r w:rsidR="004F35F7">
        <w:rPr>
          <w:szCs w:val="28"/>
        </w:rPr>
        <w:t xml:space="preserve">сельского </w:t>
      </w:r>
      <w:r w:rsidR="00DB65FE">
        <w:rPr>
          <w:szCs w:val="28"/>
        </w:rPr>
        <w:t>поселени</w:t>
      </w:r>
      <w:r w:rsidR="00C1569F">
        <w:rPr>
          <w:szCs w:val="28"/>
        </w:rPr>
        <w:t>я</w:t>
      </w:r>
      <w:r w:rsidR="00DB65FE">
        <w:rPr>
          <w:szCs w:val="28"/>
        </w:rPr>
        <w:t xml:space="preserve">. Не зарегистрированные аттракционы к эксплуатации  не  допускаются. </w:t>
      </w:r>
    </w:p>
    <w:p w:rsidR="00DB65FE" w:rsidRDefault="00F11B0D" w:rsidP="006F7527">
      <w:pPr>
        <w:pStyle w:val="a6"/>
        <w:tabs>
          <w:tab w:val="left" w:pos="1260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   </w:t>
      </w:r>
      <w:r w:rsidR="00C71C37">
        <w:rPr>
          <w:szCs w:val="28"/>
        </w:rPr>
        <w:t>Регистрация</w:t>
      </w:r>
      <w:r w:rsidR="004F35F7">
        <w:rPr>
          <w:szCs w:val="28"/>
        </w:rPr>
        <w:t xml:space="preserve"> до</w:t>
      </w:r>
      <w:r w:rsidR="00DB65FE">
        <w:rPr>
          <w:szCs w:val="28"/>
        </w:rPr>
        <w:t>пуска  в  эксплуатацию, подлежат как стационарные, так  и  передвижные  механизированные аттракционы,  подвижные  элементы  которых  приводятся  в  действие с  использованием электрической  или  других  видов неживой энергии.</w:t>
      </w:r>
    </w:p>
    <w:p w:rsidR="00DB65FE" w:rsidRDefault="006C32BF" w:rsidP="006F7527">
      <w:pPr>
        <w:pStyle w:val="a4"/>
        <w:ind w:firstLine="720"/>
        <w:rPr>
          <w:szCs w:val="28"/>
        </w:rPr>
      </w:pPr>
      <w:r>
        <w:rPr>
          <w:szCs w:val="28"/>
        </w:rPr>
        <w:t xml:space="preserve"> </w:t>
      </w:r>
      <w:r w:rsidR="00DB65FE">
        <w:rPr>
          <w:szCs w:val="28"/>
        </w:rPr>
        <w:t>Регистрации подлежат аттракционы,  находящиеся:</w:t>
      </w:r>
    </w:p>
    <w:p w:rsidR="00C14483" w:rsidRDefault="00F11B0D" w:rsidP="00C71C37">
      <w:pPr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F7527">
        <w:rPr>
          <w:sz w:val="28"/>
          <w:szCs w:val="28"/>
        </w:rPr>
        <w:t xml:space="preserve">- </w:t>
      </w:r>
      <w:r w:rsidR="00C71C37">
        <w:rPr>
          <w:sz w:val="28"/>
          <w:szCs w:val="28"/>
        </w:rPr>
        <w:t>на территории сельского поселения.</w:t>
      </w:r>
    </w:p>
    <w:p w:rsidR="00DB65FE" w:rsidRDefault="00C14483" w:rsidP="006F7527">
      <w:pPr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 аттракционов веде</w:t>
      </w:r>
      <w:r w:rsidR="004F35F7">
        <w:rPr>
          <w:sz w:val="28"/>
          <w:szCs w:val="28"/>
        </w:rPr>
        <w:t>тся в журнале в соответствии с п</w:t>
      </w:r>
      <w:r>
        <w:rPr>
          <w:sz w:val="28"/>
          <w:szCs w:val="28"/>
        </w:rPr>
        <w:t>остановлением главы администрации (губернатора) Краснодарского края от 23 августа 2010 года № 721 (далее –</w:t>
      </w:r>
      <w:r w:rsidR="00E940B3">
        <w:rPr>
          <w:sz w:val="28"/>
          <w:szCs w:val="28"/>
        </w:rPr>
        <w:t xml:space="preserve"> Правила), форма которого утверждена приложением № 1 данных Правил.</w:t>
      </w:r>
      <w:r>
        <w:rPr>
          <w:sz w:val="28"/>
          <w:szCs w:val="28"/>
        </w:rPr>
        <w:t xml:space="preserve"> </w:t>
      </w:r>
      <w:r w:rsidR="00DB65FE">
        <w:rPr>
          <w:sz w:val="28"/>
          <w:szCs w:val="28"/>
        </w:rPr>
        <w:tab/>
      </w:r>
    </w:p>
    <w:p w:rsidR="00DB65FE" w:rsidRDefault="00342FF2" w:rsidP="006F7527">
      <w:pPr>
        <w:pStyle w:val="a6"/>
        <w:ind w:left="0" w:firstLine="720"/>
        <w:jc w:val="both"/>
        <w:rPr>
          <w:szCs w:val="28"/>
        </w:rPr>
      </w:pPr>
      <w:r>
        <w:rPr>
          <w:szCs w:val="28"/>
        </w:rPr>
        <w:t xml:space="preserve">Для </w:t>
      </w:r>
      <w:r w:rsidR="00DB65FE">
        <w:rPr>
          <w:szCs w:val="28"/>
        </w:rPr>
        <w:t xml:space="preserve">регистрации аттракциона владелец (арендатор) представляет в  администрацию  </w:t>
      </w:r>
      <w:r w:rsidR="004F35F7">
        <w:rPr>
          <w:szCs w:val="28"/>
        </w:rPr>
        <w:t xml:space="preserve">сельского </w:t>
      </w:r>
      <w:r w:rsidR="00DB65FE">
        <w:rPr>
          <w:szCs w:val="28"/>
        </w:rPr>
        <w:t>поселения следующие  документы:</w:t>
      </w:r>
    </w:p>
    <w:p w:rsidR="00DB65FE" w:rsidRDefault="006F7527" w:rsidP="006F7527">
      <w:pPr>
        <w:pStyle w:val="a6"/>
        <w:ind w:left="0" w:firstLine="720"/>
        <w:jc w:val="both"/>
        <w:rPr>
          <w:szCs w:val="28"/>
        </w:rPr>
      </w:pPr>
      <w:r>
        <w:rPr>
          <w:szCs w:val="28"/>
        </w:rPr>
        <w:t xml:space="preserve">- </w:t>
      </w:r>
      <w:r w:rsidR="00DB65FE">
        <w:rPr>
          <w:szCs w:val="28"/>
        </w:rPr>
        <w:t>заявление  о регистрации  с указанием  места размещения аттракциона,      его наименования, года  выпуска, завода  изготовителя,  страны;</w:t>
      </w:r>
    </w:p>
    <w:p w:rsidR="00DB65FE" w:rsidRDefault="006F7527" w:rsidP="006F7527">
      <w:pPr>
        <w:pStyle w:val="a6"/>
        <w:ind w:left="0" w:firstLine="720"/>
        <w:jc w:val="both"/>
        <w:rPr>
          <w:szCs w:val="28"/>
        </w:rPr>
      </w:pPr>
      <w:r>
        <w:rPr>
          <w:szCs w:val="28"/>
        </w:rPr>
        <w:t>-</w:t>
      </w:r>
      <w:r w:rsidR="005B1083">
        <w:rPr>
          <w:szCs w:val="28"/>
        </w:rPr>
        <w:t xml:space="preserve"> </w:t>
      </w:r>
      <w:r w:rsidR="002A40F0">
        <w:rPr>
          <w:szCs w:val="28"/>
        </w:rPr>
        <w:t>к</w:t>
      </w:r>
      <w:r w:rsidR="00DB65FE">
        <w:rPr>
          <w:szCs w:val="28"/>
        </w:rPr>
        <w:t xml:space="preserve">опию Свидетельства о  внесении записи в  Единый государственный  реестр юридических лиц; </w:t>
      </w:r>
    </w:p>
    <w:p w:rsidR="00DB65FE" w:rsidRDefault="006F7527" w:rsidP="006F7527">
      <w:pPr>
        <w:pStyle w:val="a6"/>
        <w:ind w:left="0" w:firstLine="720"/>
        <w:jc w:val="both"/>
        <w:rPr>
          <w:szCs w:val="28"/>
        </w:rPr>
      </w:pPr>
      <w:r>
        <w:rPr>
          <w:szCs w:val="28"/>
        </w:rPr>
        <w:t xml:space="preserve">- </w:t>
      </w:r>
      <w:r w:rsidR="00DB65FE">
        <w:rPr>
          <w:szCs w:val="28"/>
        </w:rPr>
        <w:t>копию  Свидетельства о  постановке  на учёт в  налоговом  органе юридического лица;</w:t>
      </w:r>
    </w:p>
    <w:p w:rsidR="00DB65FE" w:rsidRDefault="005B1083" w:rsidP="006F7527">
      <w:pPr>
        <w:pStyle w:val="a6"/>
        <w:ind w:left="0" w:firstLine="720"/>
        <w:jc w:val="both"/>
        <w:rPr>
          <w:szCs w:val="28"/>
        </w:rPr>
      </w:pPr>
      <w:r>
        <w:rPr>
          <w:szCs w:val="28"/>
        </w:rPr>
        <w:t xml:space="preserve"> </w:t>
      </w:r>
      <w:r w:rsidR="006F7527">
        <w:rPr>
          <w:szCs w:val="28"/>
        </w:rPr>
        <w:t xml:space="preserve">- </w:t>
      </w:r>
      <w:r w:rsidR="00DB65FE">
        <w:rPr>
          <w:szCs w:val="28"/>
        </w:rPr>
        <w:t>копию  Свидетельства о государственной  регистрации заявителя в качестве индивидуального  предпринимателя;</w:t>
      </w:r>
    </w:p>
    <w:p w:rsidR="00DB65FE" w:rsidRDefault="00E940B3" w:rsidP="006F7527">
      <w:pPr>
        <w:pStyle w:val="a6"/>
        <w:ind w:left="0" w:firstLine="720"/>
        <w:jc w:val="both"/>
        <w:rPr>
          <w:szCs w:val="28"/>
        </w:rPr>
      </w:pPr>
      <w:r>
        <w:rPr>
          <w:szCs w:val="28"/>
        </w:rPr>
        <w:t xml:space="preserve">- </w:t>
      </w:r>
      <w:r w:rsidR="001F38E0">
        <w:rPr>
          <w:szCs w:val="28"/>
        </w:rPr>
        <w:t>эк</w:t>
      </w:r>
      <w:r w:rsidR="00DB65FE">
        <w:rPr>
          <w:szCs w:val="28"/>
        </w:rPr>
        <w:t xml:space="preserve">сплуатационную  </w:t>
      </w:r>
      <w:r>
        <w:rPr>
          <w:szCs w:val="28"/>
        </w:rPr>
        <w:t xml:space="preserve">         </w:t>
      </w:r>
      <w:r w:rsidR="00DB65FE">
        <w:rPr>
          <w:szCs w:val="28"/>
        </w:rPr>
        <w:t xml:space="preserve">документацию </w:t>
      </w:r>
      <w:r>
        <w:rPr>
          <w:szCs w:val="28"/>
        </w:rPr>
        <w:t xml:space="preserve">  </w:t>
      </w:r>
      <w:r w:rsidR="00DB65FE">
        <w:rPr>
          <w:szCs w:val="28"/>
        </w:rPr>
        <w:t xml:space="preserve"> на</w:t>
      </w:r>
      <w:r>
        <w:rPr>
          <w:szCs w:val="28"/>
        </w:rPr>
        <w:t xml:space="preserve">   </w:t>
      </w:r>
      <w:r w:rsidR="00DB65FE">
        <w:rPr>
          <w:szCs w:val="28"/>
        </w:rPr>
        <w:t xml:space="preserve">  русском </w:t>
      </w:r>
      <w:r>
        <w:rPr>
          <w:szCs w:val="28"/>
        </w:rPr>
        <w:t xml:space="preserve">     </w:t>
      </w:r>
      <w:r w:rsidR="00DB65FE">
        <w:rPr>
          <w:szCs w:val="28"/>
        </w:rPr>
        <w:t xml:space="preserve">языке (руководство  по  эксплуатации); </w:t>
      </w:r>
      <w:r>
        <w:rPr>
          <w:szCs w:val="28"/>
        </w:rPr>
        <w:t xml:space="preserve"> </w:t>
      </w:r>
    </w:p>
    <w:p w:rsidR="00DB65FE" w:rsidRDefault="006F7527" w:rsidP="006F7527">
      <w:pPr>
        <w:pStyle w:val="a6"/>
        <w:ind w:left="0" w:firstLine="720"/>
        <w:jc w:val="both"/>
        <w:rPr>
          <w:szCs w:val="28"/>
        </w:rPr>
      </w:pPr>
      <w:r>
        <w:rPr>
          <w:szCs w:val="28"/>
        </w:rPr>
        <w:t xml:space="preserve">- </w:t>
      </w:r>
      <w:r w:rsidR="00DB65FE">
        <w:rPr>
          <w:szCs w:val="28"/>
        </w:rPr>
        <w:t>приказы об  организации  внутреннего  контроля, назначении  аттестованных по  охране труда, пожарной и электробезопасности инженерно-технических  работников, отвечающих  за  безопасную  эксплуатацию аттракционов, а  также  технического  персонала, ремонтирующего и обслуживающего  аттракцион.</w:t>
      </w:r>
    </w:p>
    <w:p w:rsidR="0087514D" w:rsidRDefault="00556D92" w:rsidP="00556D92">
      <w:pPr>
        <w:pStyle w:val="a6"/>
        <w:ind w:left="0"/>
        <w:jc w:val="both"/>
        <w:rPr>
          <w:szCs w:val="28"/>
        </w:rPr>
      </w:pPr>
      <w:r>
        <w:rPr>
          <w:szCs w:val="28"/>
        </w:rPr>
        <w:lastRenderedPageBreak/>
        <w:t xml:space="preserve">     -  </w:t>
      </w:r>
      <w:r w:rsidR="0087514D">
        <w:rPr>
          <w:szCs w:val="28"/>
        </w:rPr>
        <w:t xml:space="preserve">заключение </w:t>
      </w:r>
      <w:r w:rsidR="00E940B3">
        <w:rPr>
          <w:szCs w:val="28"/>
        </w:rPr>
        <w:t xml:space="preserve">  </w:t>
      </w:r>
      <w:r w:rsidR="0087514D">
        <w:rPr>
          <w:szCs w:val="28"/>
        </w:rPr>
        <w:t>специализированной</w:t>
      </w:r>
      <w:r w:rsidR="00E940B3">
        <w:rPr>
          <w:szCs w:val="28"/>
        </w:rPr>
        <w:t xml:space="preserve"> </w:t>
      </w:r>
      <w:r w:rsidR="0087514D">
        <w:rPr>
          <w:szCs w:val="28"/>
        </w:rPr>
        <w:t xml:space="preserve"> организации </w:t>
      </w:r>
      <w:r w:rsidR="00E940B3">
        <w:rPr>
          <w:szCs w:val="28"/>
        </w:rPr>
        <w:t xml:space="preserve"> </w:t>
      </w:r>
      <w:r w:rsidR="0087514D">
        <w:rPr>
          <w:szCs w:val="28"/>
        </w:rPr>
        <w:t>о</w:t>
      </w:r>
      <w:r w:rsidR="00E940B3">
        <w:rPr>
          <w:szCs w:val="28"/>
        </w:rPr>
        <w:t xml:space="preserve">   </w:t>
      </w:r>
      <w:r w:rsidR="0087514D">
        <w:rPr>
          <w:szCs w:val="28"/>
        </w:rPr>
        <w:t xml:space="preserve"> возможности</w:t>
      </w:r>
      <w:r w:rsidR="004F35F7">
        <w:rPr>
          <w:szCs w:val="28"/>
        </w:rPr>
        <w:t xml:space="preserve"> продления срока эксплуатации (</w:t>
      </w:r>
      <w:r w:rsidR="0087514D">
        <w:rPr>
          <w:szCs w:val="28"/>
        </w:rPr>
        <w:t>для аттракциона, отработавшего нормативный срок службы);</w:t>
      </w:r>
    </w:p>
    <w:p w:rsidR="0087514D" w:rsidRDefault="0087514D" w:rsidP="006F7527">
      <w:pPr>
        <w:pStyle w:val="a6"/>
        <w:ind w:left="0" w:firstLine="720"/>
        <w:jc w:val="both"/>
        <w:rPr>
          <w:szCs w:val="28"/>
        </w:rPr>
      </w:pPr>
      <w:r>
        <w:rPr>
          <w:szCs w:val="28"/>
        </w:rPr>
        <w:t>-   сертификат соответствия на аттракцион (при наличии);</w:t>
      </w:r>
    </w:p>
    <w:p w:rsidR="0087514D" w:rsidRDefault="0087514D" w:rsidP="006F7527">
      <w:pPr>
        <w:pStyle w:val="a6"/>
        <w:ind w:left="0" w:firstLine="720"/>
        <w:jc w:val="both"/>
        <w:rPr>
          <w:szCs w:val="28"/>
        </w:rPr>
      </w:pPr>
      <w:r>
        <w:rPr>
          <w:szCs w:val="28"/>
        </w:rPr>
        <w:t xml:space="preserve">-   заключение </w:t>
      </w:r>
      <w:r w:rsidR="00E940B3">
        <w:rPr>
          <w:szCs w:val="28"/>
        </w:rPr>
        <w:t xml:space="preserve">    </w:t>
      </w:r>
      <w:r>
        <w:rPr>
          <w:szCs w:val="28"/>
        </w:rPr>
        <w:t>специализированной</w:t>
      </w:r>
      <w:r w:rsidR="00E940B3">
        <w:rPr>
          <w:szCs w:val="28"/>
        </w:rPr>
        <w:t xml:space="preserve">   </w:t>
      </w:r>
      <w:r>
        <w:rPr>
          <w:szCs w:val="28"/>
        </w:rPr>
        <w:t xml:space="preserve"> организации </w:t>
      </w:r>
      <w:r w:rsidR="00E940B3">
        <w:rPr>
          <w:szCs w:val="28"/>
        </w:rPr>
        <w:t xml:space="preserve">   </w:t>
      </w:r>
      <w:r>
        <w:rPr>
          <w:szCs w:val="28"/>
        </w:rPr>
        <w:t>о</w:t>
      </w:r>
      <w:r w:rsidR="00E940B3">
        <w:rPr>
          <w:szCs w:val="28"/>
        </w:rPr>
        <w:t xml:space="preserve">  </w:t>
      </w:r>
      <w:r>
        <w:rPr>
          <w:szCs w:val="28"/>
        </w:rPr>
        <w:t xml:space="preserve"> техническом состоянии аттракциона (для импортных аттракционов, ранее бывших в эксплуатации);</w:t>
      </w:r>
    </w:p>
    <w:p w:rsidR="0087514D" w:rsidRDefault="0087514D" w:rsidP="006F7527">
      <w:pPr>
        <w:pStyle w:val="a6"/>
        <w:ind w:left="0" w:firstLine="720"/>
        <w:jc w:val="both"/>
        <w:rPr>
          <w:szCs w:val="28"/>
        </w:rPr>
      </w:pPr>
      <w:r>
        <w:rPr>
          <w:szCs w:val="28"/>
        </w:rPr>
        <w:t xml:space="preserve">-   копию страхового полиса страхования гражданской ответственности владельца аттракциона за причинение вреда жизни и/или  здоровью физических лиц, имуществу физических или юридических лиц, государственному или муниципальному имуществу, окружающей среде при эксплуатации </w:t>
      </w:r>
      <w:r w:rsidR="00C14483">
        <w:rPr>
          <w:szCs w:val="28"/>
        </w:rPr>
        <w:t>аттракциона (при наличии).</w:t>
      </w:r>
    </w:p>
    <w:p w:rsidR="00DB65FE" w:rsidRDefault="001F38E0" w:rsidP="006F7527">
      <w:pPr>
        <w:pStyle w:val="a6"/>
        <w:ind w:left="0" w:firstLine="720"/>
        <w:jc w:val="both"/>
        <w:rPr>
          <w:szCs w:val="28"/>
        </w:rPr>
      </w:pPr>
      <w:r>
        <w:rPr>
          <w:szCs w:val="28"/>
        </w:rPr>
        <w:t xml:space="preserve"> </w:t>
      </w:r>
      <w:r w:rsidR="00DB65FE">
        <w:rPr>
          <w:szCs w:val="28"/>
        </w:rPr>
        <w:t>Если  копии  документов не  заверены  нотариусом, то они представляются  с  предъявлением  оригинала.</w:t>
      </w:r>
    </w:p>
    <w:p w:rsidR="00DB65FE" w:rsidRDefault="005B1083" w:rsidP="006F7527">
      <w:pPr>
        <w:pStyle w:val="a6"/>
        <w:ind w:left="0" w:firstLine="720"/>
        <w:jc w:val="both"/>
        <w:rPr>
          <w:szCs w:val="28"/>
        </w:rPr>
      </w:pPr>
      <w:r>
        <w:rPr>
          <w:szCs w:val="28"/>
        </w:rPr>
        <w:t xml:space="preserve"> </w:t>
      </w:r>
      <w:r w:rsidR="001F38E0">
        <w:rPr>
          <w:szCs w:val="28"/>
        </w:rPr>
        <w:t xml:space="preserve"> </w:t>
      </w:r>
      <w:r w:rsidR="00DB65FE">
        <w:rPr>
          <w:szCs w:val="28"/>
        </w:rPr>
        <w:t>Владелец (арендатор) аттракциона обязан  организовать  обучение и  аттестацию инженерно-технических  работников,  отвечающих  за  безопасную  эксплуатацию аттракционов, а  также  технического  персонала, ремонтирующего и  обслуживающего  аттракцион.</w:t>
      </w:r>
    </w:p>
    <w:p w:rsidR="00DB65FE" w:rsidRDefault="005B1083" w:rsidP="006F7527">
      <w:pPr>
        <w:pStyle w:val="a6"/>
        <w:ind w:left="0" w:firstLine="720"/>
        <w:jc w:val="both"/>
        <w:rPr>
          <w:szCs w:val="28"/>
        </w:rPr>
      </w:pPr>
      <w:r>
        <w:rPr>
          <w:szCs w:val="28"/>
        </w:rPr>
        <w:t xml:space="preserve">   </w:t>
      </w:r>
      <w:r w:rsidR="00DB65FE">
        <w:rPr>
          <w:szCs w:val="28"/>
        </w:rPr>
        <w:t>Владелец (арендатор) обязан информировать  орган, регистрирующий  аттракцион, обо всех  несчастных  случаях, произошедших с посетителями  аттракционов.</w:t>
      </w:r>
    </w:p>
    <w:p w:rsidR="00DB65FE" w:rsidRDefault="00DB65FE" w:rsidP="006F7527">
      <w:pPr>
        <w:pStyle w:val="a6"/>
        <w:ind w:left="0" w:firstLine="720"/>
        <w:jc w:val="both"/>
        <w:rPr>
          <w:b/>
          <w:bCs/>
          <w:szCs w:val="28"/>
        </w:rPr>
      </w:pPr>
    </w:p>
    <w:p w:rsidR="00DB65FE" w:rsidRDefault="00DB65FE" w:rsidP="006F7527">
      <w:pPr>
        <w:ind w:firstLine="1800"/>
        <w:jc w:val="both"/>
        <w:rPr>
          <w:sz w:val="28"/>
          <w:szCs w:val="28"/>
        </w:rPr>
      </w:pPr>
    </w:p>
    <w:p w:rsidR="00D24DA0" w:rsidRDefault="00D24DA0" w:rsidP="00556D92">
      <w:pPr>
        <w:jc w:val="both"/>
        <w:rPr>
          <w:sz w:val="28"/>
          <w:szCs w:val="28"/>
        </w:rPr>
      </w:pPr>
    </w:p>
    <w:p w:rsidR="00700F62" w:rsidRDefault="00342FF2" w:rsidP="00420320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 w:rsidR="00700F62">
        <w:rPr>
          <w:sz w:val="28"/>
          <w:szCs w:val="28"/>
        </w:rPr>
        <w:t xml:space="preserve"> администрации</w:t>
      </w:r>
    </w:p>
    <w:p w:rsidR="00700F62" w:rsidRDefault="00700F62" w:rsidP="00700F62">
      <w:pPr>
        <w:rPr>
          <w:sz w:val="28"/>
          <w:szCs w:val="28"/>
        </w:rPr>
      </w:pPr>
      <w:r>
        <w:rPr>
          <w:sz w:val="28"/>
          <w:szCs w:val="28"/>
        </w:rPr>
        <w:t>Красногвардейского сельского</w:t>
      </w:r>
    </w:p>
    <w:p w:rsidR="00342FF2" w:rsidRDefault="00700F62" w:rsidP="00700F62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Каневского поселения              </w:t>
      </w:r>
      <w:r w:rsidR="00342FF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</w:t>
      </w:r>
      <w:r w:rsidR="00342FF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="00342FF2">
        <w:rPr>
          <w:sz w:val="28"/>
          <w:szCs w:val="28"/>
        </w:rPr>
        <w:t xml:space="preserve">      </w:t>
      </w:r>
      <w:r>
        <w:rPr>
          <w:sz w:val="28"/>
          <w:szCs w:val="28"/>
        </w:rPr>
        <w:t>Т.В.Дудка</w:t>
      </w:r>
    </w:p>
    <w:p w:rsidR="00D24DA0" w:rsidRDefault="00D24DA0" w:rsidP="006F7527">
      <w:pPr>
        <w:ind w:firstLine="1800"/>
        <w:jc w:val="both"/>
        <w:rPr>
          <w:sz w:val="28"/>
          <w:szCs w:val="28"/>
        </w:rPr>
      </w:pPr>
    </w:p>
    <w:p w:rsidR="00D24DA0" w:rsidRPr="00342FF2" w:rsidRDefault="00D24DA0" w:rsidP="006F7527">
      <w:pPr>
        <w:ind w:firstLine="1800"/>
        <w:jc w:val="both"/>
        <w:rPr>
          <w:sz w:val="28"/>
          <w:szCs w:val="28"/>
        </w:rPr>
      </w:pPr>
    </w:p>
    <w:sectPr w:rsidR="00D24DA0" w:rsidRPr="00342FF2" w:rsidSect="004F35F7">
      <w:headerReference w:type="even" r:id="rId9"/>
      <w:headerReference w:type="default" r:id="rId10"/>
      <w:pgSz w:w="11906" w:h="16838"/>
      <w:pgMar w:top="680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835" w:rsidRDefault="00D84835">
      <w:r>
        <w:separator/>
      </w:r>
    </w:p>
  </w:endnote>
  <w:endnote w:type="continuationSeparator" w:id="1">
    <w:p w:rsidR="00D84835" w:rsidRDefault="00D848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835" w:rsidRDefault="00D84835">
      <w:r>
        <w:separator/>
      </w:r>
    </w:p>
  </w:footnote>
  <w:footnote w:type="continuationSeparator" w:id="1">
    <w:p w:rsidR="00D84835" w:rsidRDefault="00D848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2B2" w:rsidRDefault="009C3133" w:rsidP="00AC601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E72B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E72B2" w:rsidRDefault="00FE72B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2B2" w:rsidRDefault="00FE72B2" w:rsidP="00AC601D">
    <w:pPr>
      <w:pStyle w:val="a7"/>
      <w:framePr w:wrap="around" w:vAnchor="text" w:hAnchor="margin" w:xAlign="center" w:y="1"/>
      <w:rPr>
        <w:rStyle w:val="a8"/>
      </w:rPr>
    </w:pPr>
  </w:p>
  <w:p w:rsidR="00FE72B2" w:rsidRDefault="00FE72B2" w:rsidP="000C79C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5F6A"/>
    <w:multiLevelType w:val="hybridMultilevel"/>
    <w:tmpl w:val="CB3EC3D8"/>
    <w:lvl w:ilvl="0" w:tplc="94168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416815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594CFA"/>
    <w:multiLevelType w:val="hybridMultilevel"/>
    <w:tmpl w:val="B91014C4"/>
    <w:lvl w:ilvl="0" w:tplc="94168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7F3ADB"/>
    <w:multiLevelType w:val="hybridMultilevel"/>
    <w:tmpl w:val="931405BA"/>
    <w:lvl w:ilvl="0" w:tplc="9416815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426E17"/>
    <w:multiLevelType w:val="hybridMultilevel"/>
    <w:tmpl w:val="4DC6FB66"/>
    <w:lvl w:ilvl="0" w:tplc="9416815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561F92"/>
    <w:multiLevelType w:val="hybridMultilevel"/>
    <w:tmpl w:val="96F609C0"/>
    <w:lvl w:ilvl="0" w:tplc="BB84707A">
      <w:start w:val="6"/>
      <w:numFmt w:val="decimal"/>
      <w:lvlText w:val="%1."/>
      <w:lvlJc w:val="left"/>
      <w:pPr>
        <w:tabs>
          <w:tab w:val="num" w:pos="1143"/>
        </w:tabs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5">
    <w:nsid w:val="29BB2AF7"/>
    <w:multiLevelType w:val="hybridMultilevel"/>
    <w:tmpl w:val="F9A8232E"/>
    <w:lvl w:ilvl="0" w:tplc="94168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912AA9"/>
    <w:multiLevelType w:val="hybridMultilevel"/>
    <w:tmpl w:val="498265A0"/>
    <w:lvl w:ilvl="0" w:tplc="FF3AD7AA">
      <w:start w:val="6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D045FB"/>
    <w:multiLevelType w:val="hybridMultilevel"/>
    <w:tmpl w:val="2ADA60FC"/>
    <w:lvl w:ilvl="0" w:tplc="3E349E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1D1405"/>
    <w:multiLevelType w:val="hybridMultilevel"/>
    <w:tmpl w:val="79DC91AC"/>
    <w:lvl w:ilvl="0" w:tplc="94168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2370138"/>
    <w:multiLevelType w:val="hybridMultilevel"/>
    <w:tmpl w:val="30EE792E"/>
    <w:lvl w:ilvl="0" w:tplc="46F48148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5172472A"/>
    <w:multiLevelType w:val="hybridMultilevel"/>
    <w:tmpl w:val="9A925DD8"/>
    <w:lvl w:ilvl="0" w:tplc="94168152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8F23C0"/>
    <w:multiLevelType w:val="hybridMultilevel"/>
    <w:tmpl w:val="9592B02A"/>
    <w:lvl w:ilvl="0" w:tplc="94168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2142F0"/>
    <w:multiLevelType w:val="hybridMultilevel"/>
    <w:tmpl w:val="67520B00"/>
    <w:lvl w:ilvl="0" w:tplc="94168152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68AB"/>
    <w:rsid w:val="0000030F"/>
    <w:rsid w:val="00016A77"/>
    <w:rsid w:val="0002510D"/>
    <w:rsid w:val="00063A7B"/>
    <w:rsid w:val="00070CAF"/>
    <w:rsid w:val="000903FC"/>
    <w:rsid w:val="00093F62"/>
    <w:rsid w:val="000C37E6"/>
    <w:rsid w:val="000C79C2"/>
    <w:rsid w:val="0010196C"/>
    <w:rsid w:val="00161BDF"/>
    <w:rsid w:val="00190C4E"/>
    <w:rsid w:val="001F3524"/>
    <w:rsid w:val="001F38E0"/>
    <w:rsid w:val="00243978"/>
    <w:rsid w:val="0025113C"/>
    <w:rsid w:val="00260788"/>
    <w:rsid w:val="0026130F"/>
    <w:rsid w:val="00272EF9"/>
    <w:rsid w:val="00293FA8"/>
    <w:rsid w:val="002A40F0"/>
    <w:rsid w:val="003116CB"/>
    <w:rsid w:val="00331916"/>
    <w:rsid w:val="00342FF2"/>
    <w:rsid w:val="00355987"/>
    <w:rsid w:val="00364DF5"/>
    <w:rsid w:val="003A15F6"/>
    <w:rsid w:val="003D3697"/>
    <w:rsid w:val="00414310"/>
    <w:rsid w:val="00420320"/>
    <w:rsid w:val="00450B72"/>
    <w:rsid w:val="00457945"/>
    <w:rsid w:val="00463676"/>
    <w:rsid w:val="00494CEC"/>
    <w:rsid w:val="004C2A57"/>
    <w:rsid w:val="004C3F73"/>
    <w:rsid w:val="004C4160"/>
    <w:rsid w:val="004C5A72"/>
    <w:rsid w:val="004C6AC0"/>
    <w:rsid w:val="004F35F7"/>
    <w:rsid w:val="004F4120"/>
    <w:rsid w:val="00550F84"/>
    <w:rsid w:val="00556D92"/>
    <w:rsid w:val="00586AB8"/>
    <w:rsid w:val="005A6842"/>
    <w:rsid w:val="005B1083"/>
    <w:rsid w:val="006068AE"/>
    <w:rsid w:val="00613945"/>
    <w:rsid w:val="00614F09"/>
    <w:rsid w:val="00646260"/>
    <w:rsid w:val="006A5C36"/>
    <w:rsid w:val="006C32BF"/>
    <w:rsid w:val="006F7527"/>
    <w:rsid w:val="00700F62"/>
    <w:rsid w:val="00764514"/>
    <w:rsid w:val="007A5B0A"/>
    <w:rsid w:val="007D310C"/>
    <w:rsid w:val="007D5CD2"/>
    <w:rsid w:val="007F2C07"/>
    <w:rsid w:val="008102A0"/>
    <w:rsid w:val="00844E4E"/>
    <w:rsid w:val="0087514D"/>
    <w:rsid w:val="0088167B"/>
    <w:rsid w:val="009133A8"/>
    <w:rsid w:val="009635FB"/>
    <w:rsid w:val="00977B0B"/>
    <w:rsid w:val="009C3133"/>
    <w:rsid w:val="00A15AD6"/>
    <w:rsid w:val="00A25976"/>
    <w:rsid w:val="00AC601D"/>
    <w:rsid w:val="00AD493D"/>
    <w:rsid w:val="00B27B60"/>
    <w:rsid w:val="00B7248B"/>
    <w:rsid w:val="00B868AB"/>
    <w:rsid w:val="00BA10AF"/>
    <w:rsid w:val="00BF7949"/>
    <w:rsid w:val="00C14483"/>
    <w:rsid w:val="00C1569F"/>
    <w:rsid w:val="00C71C37"/>
    <w:rsid w:val="00C7599A"/>
    <w:rsid w:val="00C76D31"/>
    <w:rsid w:val="00C95866"/>
    <w:rsid w:val="00CC5CCC"/>
    <w:rsid w:val="00D24DA0"/>
    <w:rsid w:val="00D25DD1"/>
    <w:rsid w:val="00D43FBA"/>
    <w:rsid w:val="00D8464F"/>
    <w:rsid w:val="00D84835"/>
    <w:rsid w:val="00DB65FE"/>
    <w:rsid w:val="00DD5BD5"/>
    <w:rsid w:val="00DE5292"/>
    <w:rsid w:val="00E031AC"/>
    <w:rsid w:val="00E537D2"/>
    <w:rsid w:val="00E940B3"/>
    <w:rsid w:val="00EB4DE5"/>
    <w:rsid w:val="00ED5B9D"/>
    <w:rsid w:val="00EE7AF0"/>
    <w:rsid w:val="00EF1678"/>
    <w:rsid w:val="00EF2B58"/>
    <w:rsid w:val="00F022BE"/>
    <w:rsid w:val="00F11694"/>
    <w:rsid w:val="00F11B0D"/>
    <w:rsid w:val="00F2186B"/>
    <w:rsid w:val="00FB2436"/>
    <w:rsid w:val="00FE7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16CB"/>
    <w:rPr>
      <w:sz w:val="24"/>
      <w:szCs w:val="24"/>
    </w:rPr>
  </w:style>
  <w:style w:type="paragraph" w:styleId="1">
    <w:name w:val="heading 1"/>
    <w:basedOn w:val="a"/>
    <w:next w:val="a"/>
    <w:qFormat/>
    <w:rsid w:val="00586AB8"/>
    <w:pPr>
      <w:keepNext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586AB8"/>
    <w:pPr>
      <w:keepNext/>
      <w:jc w:val="center"/>
      <w:outlineLvl w:val="1"/>
    </w:pPr>
    <w:rPr>
      <w:b/>
      <w:cap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DB65FE"/>
    <w:rPr>
      <w:sz w:val="28"/>
      <w:szCs w:val="24"/>
      <w:lang w:val="ru-RU" w:eastAsia="ru-RU" w:bidi="ar-SA"/>
    </w:rPr>
  </w:style>
  <w:style w:type="paragraph" w:styleId="a4">
    <w:name w:val="Body Text"/>
    <w:basedOn w:val="a"/>
    <w:link w:val="a3"/>
    <w:rsid w:val="00DB65FE"/>
    <w:pPr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6"/>
    <w:locked/>
    <w:rsid w:val="00DB65FE"/>
    <w:rPr>
      <w:sz w:val="28"/>
      <w:szCs w:val="24"/>
      <w:lang w:val="ru-RU" w:eastAsia="ru-RU" w:bidi="ar-SA"/>
    </w:rPr>
  </w:style>
  <w:style w:type="paragraph" w:styleId="a6">
    <w:name w:val="Body Text Indent"/>
    <w:basedOn w:val="a"/>
    <w:link w:val="a5"/>
    <w:rsid w:val="00DB65FE"/>
    <w:pPr>
      <w:ind w:left="360"/>
    </w:pPr>
    <w:rPr>
      <w:sz w:val="28"/>
    </w:rPr>
  </w:style>
  <w:style w:type="paragraph" w:styleId="a7">
    <w:name w:val="header"/>
    <w:basedOn w:val="a"/>
    <w:rsid w:val="003D369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D3697"/>
  </w:style>
  <w:style w:type="paragraph" w:styleId="a9">
    <w:name w:val="footer"/>
    <w:basedOn w:val="a"/>
    <w:rsid w:val="003D3697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0C79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</dc:creator>
  <cp:lastModifiedBy>Администрация</cp:lastModifiedBy>
  <cp:revision>5</cp:revision>
  <cp:lastPrinted>2002-12-31T20:30:00Z</cp:lastPrinted>
  <dcterms:created xsi:type="dcterms:W3CDTF">2011-07-19T11:27:00Z</dcterms:created>
  <dcterms:modified xsi:type="dcterms:W3CDTF">2011-07-20T11:32:00Z</dcterms:modified>
</cp:coreProperties>
</file>