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D6104D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E173E0" w:rsidP="00922A7D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                                                                                  № 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DF7567" w:rsidRDefault="00E173E0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E173E0" w:rsidRDefault="00E173E0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173E0" w:rsidRPr="00D6104D" w:rsidRDefault="00E173E0" w:rsidP="00D6104D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E173E0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E173E0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11,0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Каневского района 8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,0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3,1 тыс. рублей;        </w:t>
            </w:r>
          </w:p>
          <w:p w:rsidR="00E173E0" w:rsidRPr="004C360C" w:rsidRDefault="00E173E0" w:rsidP="004C360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4,9 тыс. рублей.               </w:t>
            </w:r>
          </w:p>
        </w:tc>
      </w:tr>
    </w:tbl>
    <w:p w:rsidR="00E173E0" w:rsidRPr="004C360C" w:rsidRDefault="00E173E0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</w:t>
      </w:r>
      <w:r w:rsidRPr="004C360C">
        <w:rPr>
          <w:sz w:val="28"/>
          <w:szCs w:val="28"/>
        </w:rPr>
        <w:lastRenderedPageBreak/>
        <w:t xml:space="preserve">бюджета Красногвардейского сельского поселения согласно таблицы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>Глава 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 xml:space="preserve">кого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>поселения Каневского района                                                              Ю.В. Гринь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  <w:r w:rsidR="00D6104D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</w:p>
    <w:p w:rsidR="00D6104D" w:rsidRPr="004C360C" w:rsidRDefault="00D6104D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 № _____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D6104D" w:rsidRDefault="00D6104D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4C360C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E173E0" w:rsidRDefault="00E173E0" w:rsidP="00D6104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tbl>
      <w:tblPr>
        <w:tblW w:w="142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7184"/>
        <w:gridCol w:w="1701"/>
        <w:gridCol w:w="1113"/>
        <w:gridCol w:w="1155"/>
        <w:gridCol w:w="1276"/>
        <w:gridCol w:w="1234"/>
      </w:tblGrid>
      <w:tr w:rsidR="00E173E0" w:rsidRPr="007F5E03" w:rsidTr="00D6104D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№ п/п</w:t>
            </w:r>
          </w:p>
        </w:tc>
        <w:tc>
          <w:tcPr>
            <w:tcW w:w="7200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1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2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E173E0" w:rsidRPr="007F5E03" w:rsidTr="00D6104D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1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2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E173E0" w:rsidRPr="009A3C47" w:rsidTr="00D6104D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63" w:type="dxa"/>
            <w:gridSpan w:val="6"/>
            <w:shd w:val="clear" w:color="auto" w:fill="FFFFFF"/>
            <w:vAlign w:val="center"/>
          </w:tcPr>
          <w:p w:rsidR="00E173E0" w:rsidRPr="004C360C" w:rsidRDefault="00E173E0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E173E0" w:rsidRPr="004C360C" w:rsidRDefault="00E173E0" w:rsidP="00BC2A78">
            <w:pPr>
              <w:pStyle w:val="ae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173E0" w:rsidRPr="00DB408A" w:rsidTr="00D6104D">
        <w:trPr>
          <w:trHeight w:val="970"/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  <w:gridSpan w:val="2"/>
            <w:shd w:val="clear" w:color="auto" w:fill="FFFFFF"/>
          </w:tcPr>
          <w:p w:rsidR="00E173E0" w:rsidRPr="004C360C" w:rsidRDefault="00E173E0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701" w:type="dxa"/>
            <w:shd w:val="clear" w:color="auto" w:fill="FFFFFF"/>
          </w:tcPr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(местный бюджет)</w:t>
            </w:r>
          </w:p>
        </w:tc>
        <w:tc>
          <w:tcPr>
            <w:tcW w:w="111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1,00</w:t>
            </w:r>
          </w:p>
        </w:tc>
        <w:tc>
          <w:tcPr>
            <w:tcW w:w="1234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,00</w:t>
            </w:r>
          </w:p>
        </w:tc>
      </w:tr>
      <w:tr w:rsidR="00E173E0" w:rsidRPr="002F31C8" w:rsidTr="00D6104D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7200" w:type="dxa"/>
            <w:gridSpan w:val="2"/>
            <w:shd w:val="clear" w:color="auto" w:fill="FFFFFF"/>
          </w:tcPr>
          <w:p w:rsidR="00E173E0" w:rsidRPr="004C360C" w:rsidRDefault="00E173E0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(местный бюджет)</w:t>
            </w:r>
          </w:p>
        </w:tc>
        <w:tc>
          <w:tcPr>
            <w:tcW w:w="111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E173E0" w:rsidRPr="00DB408A" w:rsidTr="00D6104D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7200" w:type="dxa"/>
            <w:gridSpan w:val="2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701" w:type="dxa"/>
            <w:shd w:val="clear" w:color="auto" w:fill="FFFFFF"/>
          </w:tcPr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E173E0" w:rsidRPr="00D6104D" w:rsidRDefault="00E173E0" w:rsidP="00D610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6104D">
              <w:rPr>
                <w:rFonts w:ascii="Times New Roman" w:hAnsi="Times New Roman"/>
                <w:sz w:val="28"/>
                <w:szCs w:val="28"/>
              </w:rPr>
              <w:t>(местный бюджет)</w:t>
            </w:r>
          </w:p>
        </w:tc>
        <w:tc>
          <w:tcPr>
            <w:tcW w:w="1113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34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04D" w:rsidRDefault="00D6104D" w:rsidP="00D610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начальника отдела учета и </w:t>
      </w:r>
    </w:p>
    <w:p w:rsidR="00D6104D" w:rsidRDefault="00D6104D" w:rsidP="00D610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отчетности администрации Красногвардейского сельского </w:t>
      </w:r>
    </w:p>
    <w:p w:rsidR="00D6104D" w:rsidRPr="00D6104D" w:rsidRDefault="00D6104D" w:rsidP="00D6104D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10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            </w:t>
      </w:r>
      <w:r w:rsidRPr="00D61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Л.В.Грибенюк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  <w:r w:rsidR="00D6104D"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104D" w:rsidRPr="004C360C" w:rsidRDefault="00D6104D" w:rsidP="00D6104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 № _____</w:t>
      </w:r>
    </w:p>
    <w:p w:rsidR="00D6104D" w:rsidRPr="004C360C" w:rsidRDefault="00D6104D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75736D">
      <w:pPr>
        <w:rPr>
          <w:sz w:val="28"/>
          <w:szCs w:val="28"/>
          <w:shd w:val="clear" w:color="auto" w:fill="FFFFFF"/>
        </w:rPr>
      </w:pPr>
      <w:bookmarkStart w:id="0" w:name="Par398"/>
      <w:bookmarkEnd w:id="0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E173E0" w:rsidRPr="004C360C" w:rsidRDefault="00E173E0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E173E0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E173E0" w:rsidRPr="00F64486" w:rsidRDefault="00E173E0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E173E0" w:rsidRPr="00F64486" w:rsidRDefault="00E173E0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E173E0" w:rsidRPr="00F64486" w:rsidTr="004C360C">
        <w:tc>
          <w:tcPr>
            <w:tcW w:w="987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D6104D" w:rsidRPr="00F64486" w:rsidTr="004C360C">
        <w:trPr>
          <w:trHeight w:val="1554"/>
        </w:trPr>
        <w:tc>
          <w:tcPr>
            <w:tcW w:w="987" w:type="dxa"/>
            <w:vMerge w:val="restart"/>
            <w:vAlign w:val="center"/>
          </w:tcPr>
          <w:p w:rsidR="00D6104D" w:rsidRPr="004C360C" w:rsidRDefault="00D6104D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D6104D" w:rsidRPr="004C360C" w:rsidRDefault="00D6104D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D6104D" w:rsidRPr="004C360C" w:rsidRDefault="00D6104D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ства </w:t>
            </w:r>
          </w:p>
        </w:tc>
        <w:tc>
          <w:tcPr>
            <w:tcW w:w="2236" w:type="dxa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D6104D" w:rsidRPr="004C360C" w:rsidRDefault="00D6104D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D6104D" w:rsidRPr="004C360C" w:rsidRDefault="00D6104D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D6104D" w:rsidRPr="004C360C" w:rsidRDefault="00D6104D" w:rsidP="0073636A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136" w:type="dxa"/>
            <w:vAlign w:val="center"/>
          </w:tcPr>
          <w:p w:rsidR="00D6104D" w:rsidRPr="004C360C" w:rsidRDefault="00D6104D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 w:val="restart"/>
          </w:tcPr>
          <w:p w:rsidR="00D6104D" w:rsidRPr="004C360C" w:rsidRDefault="00D6104D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Повышение конкурентоспособности субъектов малого и среднего предпринимательства Красногвардейского сельского поселения</w:t>
            </w:r>
          </w:p>
        </w:tc>
        <w:tc>
          <w:tcPr>
            <w:tcW w:w="2268" w:type="dxa"/>
            <w:vMerge w:val="restart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6104D" w:rsidRPr="004C360C" w:rsidRDefault="00D6104D" w:rsidP="0073636A">
            <w:pPr>
              <w:rPr>
                <w:sz w:val="28"/>
                <w:szCs w:val="28"/>
              </w:rPr>
            </w:pPr>
          </w:p>
        </w:tc>
      </w:tr>
      <w:tr w:rsidR="00D6104D" w:rsidRPr="00F64486" w:rsidTr="004C360C">
        <w:tc>
          <w:tcPr>
            <w:tcW w:w="987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6104D" w:rsidRPr="004C360C" w:rsidRDefault="00D6104D" w:rsidP="0073636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D6104D" w:rsidRPr="004C360C" w:rsidRDefault="00D6104D" w:rsidP="00111F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D6104D" w:rsidRPr="004C360C" w:rsidRDefault="00D6104D" w:rsidP="00111F84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136" w:type="dxa"/>
            <w:vAlign w:val="center"/>
          </w:tcPr>
          <w:p w:rsidR="00D6104D" w:rsidRPr="004C360C" w:rsidRDefault="00D6104D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/>
            <w:vAlign w:val="center"/>
          </w:tcPr>
          <w:p w:rsidR="00D6104D" w:rsidRPr="004C360C" w:rsidRDefault="00D6104D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6104D" w:rsidRPr="00F64486" w:rsidTr="004C360C">
        <w:tc>
          <w:tcPr>
            <w:tcW w:w="987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D6104D" w:rsidRPr="004C360C" w:rsidRDefault="00D6104D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6104D" w:rsidRPr="00F64486" w:rsidTr="004C360C">
        <w:tc>
          <w:tcPr>
            <w:tcW w:w="987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D6104D" w:rsidRPr="004C360C" w:rsidRDefault="00D6104D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6104D" w:rsidRPr="00F64486" w:rsidTr="009E06E5">
        <w:trPr>
          <w:trHeight w:val="855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D6104D" w:rsidRPr="004C360C" w:rsidRDefault="00D6104D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6104D" w:rsidRPr="004C360C" w:rsidRDefault="00D6104D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629"/>
        </w:trPr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E173E0" w:rsidRPr="004C360C" w:rsidRDefault="00E173E0" w:rsidP="00D6104D">
            <w:pPr>
              <w:snapToGrid w:val="0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</w:t>
            </w:r>
            <w:r w:rsidR="00D6104D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тов малого и среднего предпри</w:t>
            </w:r>
            <w:r w:rsidR="00D6104D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нимательства, внесших наиболее значимый вклад в развитие Красногвардейского сельского поселе</w:t>
            </w:r>
            <w:r w:rsidR="00D6104D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ния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C360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962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 w:val="restart"/>
          </w:tcPr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173E0" w:rsidRPr="004C360C" w:rsidRDefault="00E173E0" w:rsidP="00111F84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90"/>
        </w:trPr>
        <w:tc>
          <w:tcPr>
            <w:tcW w:w="987" w:type="dxa"/>
            <w:vMerge/>
            <w:vAlign w:val="center"/>
          </w:tcPr>
          <w:p w:rsidR="00E173E0" w:rsidRPr="00F64486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D6104D" w:rsidRDefault="00D6104D" w:rsidP="0075736D">
      <w:pPr>
        <w:rPr>
          <w:b/>
        </w:rPr>
      </w:pPr>
    </w:p>
    <w:p w:rsidR="00D6104D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="00D6104D">
        <w:rPr>
          <w:sz w:val="28"/>
          <w:szCs w:val="28"/>
          <w:shd w:val="clear" w:color="auto" w:fill="FFFFFF"/>
        </w:rPr>
        <w:t xml:space="preserve">сполняющий </w:t>
      </w:r>
      <w:r>
        <w:rPr>
          <w:sz w:val="28"/>
          <w:szCs w:val="28"/>
          <w:shd w:val="clear" w:color="auto" w:fill="FFFFFF"/>
        </w:rPr>
        <w:t>о</w:t>
      </w:r>
      <w:r w:rsidR="00D6104D">
        <w:rPr>
          <w:sz w:val="28"/>
          <w:szCs w:val="28"/>
          <w:shd w:val="clear" w:color="auto" w:fill="FFFFFF"/>
        </w:rPr>
        <w:t>бязанности</w:t>
      </w:r>
      <w:r>
        <w:rPr>
          <w:sz w:val="28"/>
          <w:szCs w:val="28"/>
          <w:shd w:val="clear" w:color="auto" w:fill="FFFFFF"/>
        </w:rPr>
        <w:t xml:space="preserve"> начальника отдела учета 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отчетности администрации Красногвардейского сельского </w:t>
      </w:r>
    </w:p>
    <w:p w:rsidR="00E173E0" w:rsidRPr="004C360C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поселения Каневского района                                                                                                                                  Л.В. Грибенюк</w:t>
      </w:r>
    </w:p>
    <w:p w:rsidR="00E173E0" w:rsidRPr="000177EB" w:rsidRDefault="00E173E0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E173E0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E0" w:rsidRDefault="00E173E0" w:rsidP="00A44886">
      <w:r>
        <w:separator/>
      </w:r>
    </w:p>
  </w:endnote>
  <w:endnote w:type="continuationSeparator" w:id="1">
    <w:p w:rsidR="00E173E0" w:rsidRDefault="00E173E0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E0" w:rsidRDefault="00E173E0" w:rsidP="00A44886">
      <w:r>
        <w:separator/>
      </w:r>
    </w:p>
  </w:footnote>
  <w:footnote w:type="continuationSeparator" w:id="1">
    <w:p w:rsidR="00E173E0" w:rsidRDefault="00E173E0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A1DFD"/>
    <w:rsid w:val="005A2377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E674A"/>
    <w:rsid w:val="009F56B5"/>
    <w:rsid w:val="00A06089"/>
    <w:rsid w:val="00A129D0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F5225"/>
    <w:rsid w:val="00AF6500"/>
    <w:rsid w:val="00AF7D02"/>
    <w:rsid w:val="00B1333B"/>
    <w:rsid w:val="00B4356F"/>
    <w:rsid w:val="00B4371D"/>
    <w:rsid w:val="00B4448F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6104D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1010</Words>
  <Characters>5759</Characters>
  <Application>Microsoft Office Word</Application>
  <DocSecurity>0</DocSecurity>
  <Lines>47</Lines>
  <Paragraphs>13</Paragraphs>
  <ScaleCrop>false</ScaleCrop>
  <Company>USN Team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2021-01-14T07:20:00Z</dcterms:created>
  <dcterms:modified xsi:type="dcterms:W3CDTF">2021-01-14T07:20:00Z</dcterms:modified>
</cp:coreProperties>
</file>