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016E79" w:rsidRPr="00016E79" w:rsidRDefault="00016E79" w:rsidP="00C13CA7">
      <w:pPr>
        <w:rPr>
          <w:bCs/>
        </w:rPr>
      </w:pP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016E79">
        <w:rPr>
          <w:bCs/>
          <w:sz w:val="28"/>
          <w:szCs w:val="28"/>
        </w:rPr>
        <w:t>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016E79">
        <w:rPr>
          <w:sz w:val="28"/>
          <w:szCs w:val="28"/>
        </w:rPr>
        <w:t>_</w:t>
      </w:r>
    </w:p>
    <w:p w:rsidR="00AE4DAA" w:rsidRDefault="00016E79" w:rsidP="00C13CA7">
      <w:pPr>
        <w:jc w:val="center"/>
        <w:rPr>
          <w:b/>
          <w:bCs/>
          <w:sz w:val="28"/>
        </w:rPr>
      </w:pPr>
      <w:r>
        <w:rPr>
          <w:bCs/>
          <w:sz w:val="28"/>
          <w:szCs w:val="28"/>
        </w:rPr>
        <w:t>поселок</w:t>
      </w:r>
      <w:r w:rsidR="00AE4DAA">
        <w:rPr>
          <w:bCs/>
          <w:sz w:val="28"/>
          <w:szCs w:val="28"/>
        </w:rPr>
        <w:t xml:space="preserve"> Красногвардеец</w:t>
      </w:r>
    </w:p>
    <w:p w:rsidR="00AE4DAA" w:rsidRPr="00016E79" w:rsidRDefault="00AE4DAA" w:rsidP="00C13CA7">
      <w:pPr>
        <w:jc w:val="both"/>
        <w:rPr>
          <w:bCs/>
          <w:sz w:val="28"/>
        </w:rPr>
      </w:pPr>
    </w:p>
    <w:p w:rsidR="00FC59DA" w:rsidRDefault="00FC59DA" w:rsidP="00FC59DA">
      <w:pPr>
        <w:pStyle w:val="20"/>
        <w:shd w:val="clear" w:color="auto" w:fill="auto"/>
        <w:jc w:val="center"/>
        <w:rPr>
          <w:b/>
          <w:sz w:val="28"/>
          <w:szCs w:val="28"/>
        </w:rPr>
      </w:pPr>
      <w:r w:rsidRPr="00131722">
        <w:rPr>
          <w:b/>
          <w:sz w:val="28"/>
          <w:szCs w:val="28"/>
        </w:rPr>
        <w:t xml:space="preserve">Об утверждении Порядка установления и оценки применения </w:t>
      </w:r>
      <w:proofErr w:type="gramStart"/>
      <w:r w:rsidRPr="00131722">
        <w:rPr>
          <w:b/>
          <w:sz w:val="28"/>
          <w:szCs w:val="28"/>
        </w:rPr>
        <w:t>устанавливаемых</w:t>
      </w:r>
      <w:proofErr w:type="gramEnd"/>
      <w:r w:rsidRPr="00131722">
        <w:rPr>
          <w:b/>
          <w:sz w:val="28"/>
          <w:szCs w:val="28"/>
        </w:rPr>
        <w:t xml:space="preserve"> муниципальными нормативными правовыми </w:t>
      </w:r>
    </w:p>
    <w:p w:rsidR="00FC59DA" w:rsidRPr="00131722" w:rsidRDefault="00FC59DA" w:rsidP="00FC59DA">
      <w:pPr>
        <w:pStyle w:val="20"/>
        <w:shd w:val="clear" w:color="auto" w:fill="auto"/>
        <w:jc w:val="center"/>
        <w:rPr>
          <w:b/>
          <w:sz w:val="28"/>
          <w:szCs w:val="28"/>
        </w:rPr>
      </w:pPr>
      <w:r w:rsidRPr="00131722">
        <w:rPr>
          <w:b/>
          <w:sz w:val="28"/>
          <w:szCs w:val="28"/>
        </w:rPr>
        <w:t>актами обязательных требований, которые связаны с осуществлением предпринимательской и иной экономической деятельности и оценка</w:t>
      </w:r>
    </w:p>
    <w:p w:rsidR="00FC59DA" w:rsidRDefault="00FC59DA" w:rsidP="00FC59DA">
      <w:pPr>
        <w:pStyle w:val="20"/>
        <w:shd w:val="clear" w:color="auto" w:fill="auto"/>
        <w:jc w:val="center"/>
        <w:rPr>
          <w:b/>
          <w:sz w:val="28"/>
          <w:szCs w:val="28"/>
        </w:rPr>
      </w:pPr>
      <w:proofErr w:type="gramStart"/>
      <w:r w:rsidRPr="00131722">
        <w:rPr>
          <w:b/>
          <w:sz w:val="28"/>
          <w:szCs w:val="28"/>
        </w:rPr>
        <w:t>соблюдения</w:t>
      </w:r>
      <w:proofErr w:type="gramEnd"/>
      <w:r w:rsidRPr="00131722">
        <w:rPr>
          <w:b/>
          <w:sz w:val="28"/>
          <w:szCs w:val="28"/>
        </w:rPr>
        <w:t xml:space="preserve"> которых осуществляется в рамках </w:t>
      </w:r>
    </w:p>
    <w:p w:rsidR="00FC59DA" w:rsidRPr="00131722" w:rsidRDefault="00FC59DA" w:rsidP="00FC59DA">
      <w:pPr>
        <w:pStyle w:val="20"/>
        <w:shd w:val="clear" w:color="auto" w:fill="auto"/>
        <w:jc w:val="center"/>
        <w:rPr>
          <w:b/>
          <w:sz w:val="28"/>
          <w:szCs w:val="28"/>
        </w:rPr>
      </w:pPr>
      <w:r w:rsidRPr="00131722">
        <w:rPr>
          <w:b/>
          <w:sz w:val="28"/>
          <w:szCs w:val="28"/>
        </w:rPr>
        <w:t>муниципального контроля</w:t>
      </w:r>
    </w:p>
    <w:p w:rsidR="00FC59DA" w:rsidRPr="00016E79" w:rsidRDefault="00FC59DA" w:rsidP="00FC59DA">
      <w:pPr>
        <w:tabs>
          <w:tab w:val="left" w:pos="3289"/>
        </w:tabs>
        <w:jc w:val="both"/>
        <w:rPr>
          <w:sz w:val="28"/>
          <w:szCs w:val="28"/>
        </w:rPr>
      </w:pPr>
    </w:p>
    <w:p w:rsidR="00FC59DA" w:rsidRPr="00016E79" w:rsidRDefault="00FC59DA" w:rsidP="00FC59DA">
      <w:pPr>
        <w:tabs>
          <w:tab w:val="left" w:pos="3289"/>
        </w:tabs>
        <w:jc w:val="both"/>
        <w:rPr>
          <w:sz w:val="28"/>
          <w:szCs w:val="28"/>
        </w:rPr>
      </w:pPr>
    </w:p>
    <w:p w:rsidR="00FC59DA" w:rsidRPr="00131722" w:rsidRDefault="00FC59DA" w:rsidP="00FC59DA">
      <w:pPr>
        <w:ind w:firstLine="567"/>
        <w:jc w:val="both"/>
        <w:rPr>
          <w:sz w:val="28"/>
          <w:szCs w:val="28"/>
        </w:rPr>
      </w:pPr>
      <w:r w:rsidRPr="00131722">
        <w:rPr>
          <w:rStyle w:val="12pt"/>
          <w:sz w:val="28"/>
          <w:szCs w:val="28"/>
        </w:rPr>
        <w:t xml:space="preserve">В соответствии с частью 5 статьи 2 Федерального закона от 31 июля 2020 года № 247-ФЗ «Об обязательных требованиях в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131722">
        <w:rPr>
          <w:sz w:val="28"/>
          <w:szCs w:val="28"/>
        </w:rPr>
        <w:t xml:space="preserve">администрация </w:t>
      </w:r>
      <w:r>
        <w:rPr>
          <w:sz w:val="28"/>
          <w:szCs w:val="28"/>
        </w:rPr>
        <w:t>Красногвардейского сельского поселения Каневского района</w:t>
      </w:r>
      <w:r w:rsidRPr="00E100FC">
        <w:rPr>
          <w:sz w:val="28"/>
        </w:rPr>
        <w:t xml:space="preserve"> </w:t>
      </w:r>
      <w:r>
        <w:rPr>
          <w:sz w:val="28"/>
        </w:rPr>
        <w:t xml:space="preserve">                      </w:t>
      </w:r>
      <w:proofErr w:type="spellStart"/>
      <w:proofErr w:type="gramStart"/>
      <w:r w:rsidRPr="00801312">
        <w:rPr>
          <w:sz w:val="28"/>
        </w:rPr>
        <w:t>п</w:t>
      </w:r>
      <w:proofErr w:type="spellEnd"/>
      <w:proofErr w:type="gramEnd"/>
      <w:r w:rsidRPr="00801312">
        <w:rPr>
          <w:sz w:val="28"/>
        </w:rPr>
        <w:t xml:space="preserve"> о с т а </w:t>
      </w:r>
      <w:proofErr w:type="spellStart"/>
      <w:r w:rsidRPr="00801312">
        <w:rPr>
          <w:sz w:val="28"/>
        </w:rPr>
        <w:t>н</w:t>
      </w:r>
      <w:proofErr w:type="spellEnd"/>
      <w:r w:rsidRPr="00801312">
        <w:rPr>
          <w:sz w:val="28"/>
        </w:rPr>
        <w:t xml:space="preserve"> о в л я </w:t>
      </w:r>
      <w:r>
        <w:rPr>
          <w:sz w:val="28"/>
        </w:rPr>
        <w:t>е т</w:t>
      </w:r>
      <w:r w:rsidRPr="00131722">
        <w:rPr>
          <w:rStyle w:val="12pt"/>
          <w:sz w:val="28"/>
          <w:szCs w:val="28"/>
        </w:rPr>
        <w:t>:</w:t>
      </w:r>
    </w:p>
    <w:p w:rsidR="00FC59DA" w:rsidRPr="004F4C58" w:rsidRDefault="00FC59DA" w:rsidP="00FC59DA">
      <w:pPr>
        <w:pStyle w:val="15"/>
        <w:numPr>
          <w:ilvl w:val="0"/>
          <w:numId w:val="3"/>
        </w:numPr>
        <w:shd w:val="clear" w:color="auto" w:fill="auto"/>
        <w:tabs>
          <w:tab w:val="left" w:pos="976"/>
        </w:tabs>
        <w:spacing w:before="0" w:after="0" w:line="302" w:lineRule="exact"/>
        <w:ind w:firstLine="540"/>
        <w:rPr>
          <w:sz w:val="28"/>
          <w:szCs w:val="28"/>
        </w:rPr>
      </w:pPr>
      <w:r w:rsidRPr="004F4C58">
        <w:rPr>
          <w:rStyle w:val="12pt"/>
          <w:sz w:val="28"/>
          <w:szCs w:val="28"/>
        </w:rPr>
        <w:t>Утвердить прилагаемый Порядок у</w:t>
      </w:r>
      <w:r>
        <w:rPr>
          <w:rStyle w:val="12pt"/>
          <w:sz w:val="28"/>
          <w:szCs w:val="28"/>
        </w:rPr>
        <w:t xml:space="preserve">становления и оценки </w:t>
      </w:r>
      <w:proofErr w:type="gramStart"/>
      <w:r>
        <w:rPr>
          <w:rStyle w:val="12pt"/>
          <w:sz w:val="28"/>
          <w:szCs w:val="28"/>
        </w:rPr>
        <w:t>применения</w:t>
      </w:r>
      <w:proofErr w:type="gramEnd"/>
      <w:r w:rsidRPr="004F4C58">
        <w:rPr>
          <w:rStyle w:val="12pt"/>
          <w:sz w:val="28"/>
          <w:szCs w:val="28"/>
        </w:rPr>
        <w:t xml:space="preserve">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060B27" w:rsidRDefault="00060B27" w:rsidP="00D26752">
      <w:pPr>
        <w:suppressAutoHyphens w:val="0"/>
        <w:ind w:firstLine="567"/>
        <w:jc w:val="both"/>
        <w:rPr>
          <w:rFonts w:cs="Tahoma"/>
          <w:sz w:val="28"/>
          <w:szCs w:val="28"/>
        </w:rPr>
      </w:pPr>
      <w:r>
        <w:rPr>
          <w:rFonts w:cs="Tahoma"/>
          <w:sz w:val="28"/>
          <w:szCs w:val="28"/>
        </w:rPr>
        <w:t>2. Общему отделу администрации Красногвардейского сельского поселения Каневского района (Дудка)</w:t>
      </w:r>
      <w:bookmarkStart w:id="0" w:name="sub_32"/>
      <w:r>
        <w:rPr>
          <w:rFonts w:cs="Tahoma"/>
          <w:sz w:val="28"/>
          <w:szCs w:val="28"/>
        </w:rPr>
        <w:t xml:space="preserve"> </w:t>
      </w:r>
      <w:proofErr w:type="gramStart"/>
      <w:r>
        <w:rPr>
          <w:rFonts w:cs="Tahoma"/>
          <w:sz w:val="28"/>
          <w:szCs w:val="28"/>
        </w:rPr>
        <w:t>разместить</w:t>
      </w:r>
      <w:proofErr w:type="gramEnd"/>
      <w:r>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Pr>
          <w:rFonts w:cs="Tahoma"/>
          <w:sz w:val="28"/>
          <w:szCs w:val="28"/>
        </w:rPr>
        <w:t>» и обнародовать в средствах массовой информации.</w:t>
      </w:r>
    </w:p>
    <w:p w:rsidR="00060B27" w:rsidRDefault="00060B27" w:rsidP="00060B27">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060B27" w:rsidRDefault="00060B27" w:rsidP="00060B27">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Default="0058037A" w:rsidP="00C13CA7">
      <w:pPr>
        <w:tabs>
          <w:tab w:val="left" w:pos="709"/>
        </w:tabs>
        <w:ind w:firstLine="709"/>
        <w:jc w:val="both"/>
        <w:rPr>
          <w:sz w:val="28"/>
          <w:szCs w:val="28"/>
        </w:rPr>
      </w:pPr>
    </w:p>
    <w:p w:rsidR="00D26752" w:rsidRDefault="00D26752" w:rsidP="00C13CA7">
      <w:pPr>
        <w:tabs>
          <w:tab w:val="left" w:pos="709"/>
        </w:tabs>
        <w:ind w:firstLine="709"/>
        <w:jc w:val="both"/>
        <w:rPr>
          <w:sz w:val="28"/>
          <w:szCs w:val="28"/>
        </w:rPr>
      </w:pPr>
    </w:p>
    <w:p w:rsidR="00016E79" w:rsidRPr="00AA6016" w:rsidRDefault="00016E79" w:rsidP="00C13CA7">
      <w:pPr>
        <w:tabs>
          <w:tab w:val="left" w:pos="709"/>
        </w:tabs>
        <w:ind w:firstLine="709"/>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FC59DA"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FC59DA" w:rsidRDefault="00FC59DA" w:rsidP="00C13CA7">
      <w:pPr>
        <w:rPr>
          <w:sz w:val="28"/>
          <w:szCs w:val="28"/>
        </w:rPr>
      </w:pPr>
    </w:p>
    <w:p w:rsidR="00FC59DA" w:rsidRDefault="00FC59DA" w:rsidP="00C13CA7">
      <w:pPr>
        <w:rPr>
          <w:sz w:val="28"/>
          <w:szCs w:val="28"/>
        </w:rPr>
      </w:pPr>
    </w:p>
    <w:p w:rsidR="00FC59DA" w:rsidRPr="001400DA" w:rsidRDefault="00FC59DA" w:rsidP="00FC59DA">
      <w:pPr>
        <w:ind w:firstLine="698"/>
        <w:jc w:val="right"/>
        <w:rPr>
          <w:sz w:val="28"/>
          <w:szCs w:val="28"/>
        </w:rPr>
      </w:pPr>
      <w:r>
        <w:rPr>
          <w:sz w:val="28"/>
          <w:szCs w:val="28"/>
        </w:rPr>
        <w:lastRenderedPageBreak/>
        <w:t>ПРИЛОЖЕНИЕ</w:t>
      </w:r>
    </w:p>
    <w:p w:rsidR="00FC59DA" w:rsidRPr="001400DA" w:rsidRDefault="00FC59DA" w:rsidP="00FC59DA">
      <w:pPr>
        <w:ind w:firstLine="698"/>
        <w:jc w:val="right"/>
        <w:rPr>
          <w:sz w:val="28"/>
          <w:szCs w:val="28"/>
        </w:rPr>
      </w:pPr>
      <w:r w:rsidRPr="001400DA">
        <w:rPr>
          <w:sz w:val="28"/>
          <w:szCs w:val="28"/>
        </w:rPr>
        <w:t xml:space="preserve">к </w:t>
      </w:r>
      <w:r w:rsidR="00B90CE9">
        <w:rPr>
          <w:sz w:val="28"/>
          <w:szCs w:val="28"/>
        </w:rPr>
        <w:t>постановлению</w:t>
      </w:r>
      <w:r w:rsidRPr="001400DA">
        <w:rPr>
          <w:sz w:val="28"/>
          <w:szCs w:val="28"/>
        </w:rPr>
        <w:t xml:space="preserve"> </w:t>
      </w:r>
      <w:r>
        <w:rPr>
          <w:sz w:val="28"/>
          <w:szCs w:val="28"/>
        </w:rPr>
        <w:t>Красногвардейского</w:t>
      </w:r>
    </w:p>
    <w:p w:rsidR="00FC59DA" w:rsidRPr="001400DA" w:rsidRDefault="00FC59DA" w:rsidP="00FC59DA">
      <w:pPr>
        <w:ind w:firstLine="698"/>
        <w:jc w:val="right"/>
        <w:rPr>
          <w:sz w:val="28"/>
          <w:szCs w:val="28"/>
        </w:rPr>
      </w:pPr>
      <w:r w:rsidRPr="001400DA">
        <w:rPr>
          <w:sz w:val="28"/>
          <w:szCs w:val="28"/>
        </w:rPr>
        <w:t>сельского поселения</w:t>
      </w:r>
      <w:r>
        <w:rPr>
          <w:sz w:val="28"/>
          <w:szCs w:val="28"/>
        </w:rPr>
        <w:t xml:space="preserve"> Каневского</w:t>
      </w:r>
      <w:r w:rsidRPr="001400DA">
        <w:rPr>
          <w:sz w:val="28"/>
          <w:szCs w:val="28"/>
        </w:rPr>
        <w:t xml:space="preserve"> района</w:t>
      </w:r>
    </w:p>
    <w:p w:rsidR="00AE4DAA" w:rsidRDefault="00FC59DA" w:rsidP="00FC59DA">
      <w:pPr>
        <w:ind w:left="4678"/>
        <w:rPr>
          <w:sz w:val="28"/>
          <w:szCs w:val="28"/>
        </w:rPr>
      </w:pPr>
      <w:r w:rsidRPr="001400DA">
        <w:rPr>
          <w:sz w:val="28"/>
          <w:szCs w:val="28"/>
        </w:rPr>
        <w:t xml:space="preserve">от </w:t>
      </w:r>
      <w:r>
        <w:rPr>
          <w:sz w:val="28"/>
          <w:szCs w:val="28"/>
        </w:rPr>
        <w:t>___________________ № _______</w:t>
      </w:r>
    </w:p>
    <w:p w:rsidR="00FC59DA" w:rsidRDefault="00FC59DA" w:rsidP="00FC59DA">
      <w:pPr>
        <w:ind w:left="4678"/>
        <w:rPr>
          <w:sz w:val="28"/>
          <w:szCs w:val="28"/>
        </w:rPr>
      </w:pPr>
    </w:p>
    <w:p w:rsidR="00FC59DA" w:rsidRDefault="00FC59DA" w:rsidP="00FC59DA">
      <w:pPr>
        <w:ind w:left="4678"/>
        <w:rPr>
          <w:sz w:val="28"/>
          <w:szCs w:val="28"/>
        </w:rPr>
      </w:pPr>
    </w:p>
    <w:p w:rsidR="00FC59DA" w:rsidRPr="00E55611" w:rsidRDefault="00FC59DA" w:rsidP="00FC59DA">
      <w:pPr>
        <w:pStyle w:val="15"/>
        <w:shd w:val="clear" w:color="auto" w:fill="auto"/>
        <w:spacing w:before="0" w:after="0" w:line="240" w:lineRule="exact"/>
        <w:jc w:val="center"/>
        <w:rPr>
          <w:b/>
          <w:sz w:val="28"/>
          <w:szCs w:val="28"/>
        </w:rPr>
      </w:pPr>
      <w:r w:rsidRPr="00E55611">
        <w:rPr>
          <w:rStyle w:val="12pt"/>
          <w:b/>
          <w:sz w:val="28"/>
          <w:szCs w:val="28"/>
        </w:rPr>
        <w:t>ПОРЯДОК</w:t>
      </w:r>
    </w:p>
    <w:p w:rsidR="00FC59DA" w:rsidRDefault="00FC59DA" w:rsidP="00FC59DA">
      <w:pPr>
        <w:pStyle w:val="15"/>
        <w:shd w:val="clear" w:color="auto" w:fill="auto"/>
        <w:tabs>
          <w:tab w:val="left" w:pos="976"/>
        </w:tabs>
        <w:spacing w:before="0" w:after="0" w:line="302" w:lineRule="exact"/>
        <w:ind w:left="360"/>
        <w:jc w:val="center"/>
        <w:rPr>
          <w:rStyle w:val="12pt"/>
          <w:b/>
          <w:sz w:val="28"/>
          <w:szCs w:val="28"/>
        </w:rPr>
      </w:pPr>
      <w:r w:rsidRPr="00E55611">
        <w:rPr>
          <w:rStyle w:val="12pt"/>
          <w:b/>
          <w:sz w:val="28"/>
          <w:szCs w:val="28"/>
        </w:rPr>
        <w:t xml:space="preserve">установления и оценки </w:t>
      </w:r>
      <w:proofErr w:type="gramStart"/>
      <w:r w:rsidRPr="00E55611">
        <w:rPr>
          <w:rStyle w:val="12pt"/>
          <w:b/>
          <w:sz w:val="28"/>
          <w:szCs w:val="28"/>
        </w:rPr>
        <w:t>применения</w:t>
      </w:r>
      <w:proofErr w:type="gramEnd"/>
      <w:r w:rsidRPr="00E55611">
        <w:rPr>
          <w:rStyle w:val="12pt"/>
          <w:b/>
          <w:sz w:val="28"/>
          <w:szCs w:val="28"/>
        </w:rPr>
        <w:t xml:space="preserve">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016E79" w:rsidRPr="00016E79" w:rsidRDefault="00016E79" w:rsidP="00FC59DA">
      <w:pPr>
        <w:pStyle w:val="15"/>
        <w:shd w:val="clear" w:color="auto" w:fill="auto"/>
        <w:tabs>
          <w:tab w:val="left" w:pos="976"/>
        </w:tabs>
        <w:spacing w:before="0" w:after="0" w:line="302" w:lineRule="exact"/>
        <w:ind w:left="360"/>
        <w:jc w:val="center"/>
        <w:rPr>
          <w:sz w:val="28"/>
          <w:szCs w:val="28"/>
        </w:rPr>
      </w:pPr>
    </w:p>
    <w:p w:rsidR="00016E79" w:rsidRPr="00016E79" w:rsidRDefault="00016E79" w:rsidP="00016E79">
      <w:pPr>
        <w:pStyle w:val="af2"/>
        <w:ind w:firstLine="567"/>
        <w:jc w:val="center"/>
        <w:rPr>
          <w:rStyle w:val="12pt"/>
          <w:rFonts w:ascii="Times New Roman" w:hAnsi="Times New Roman"/>
          <w:sz w:val="28"/>
          <w:szCs w:val="28"/>
        </w:rPr>
      </w:pPr>
      <w:r>
        <w:rPr>
          <w:rStyle w:val="12pt"/>
          <w:rFonts w:ascii="Times New Roman" w:hAnsi="Times New Roman"/>
          <w:sz w:val="28"/>
          <w:szCs w:val="28"/>
        </w:rPr>
        <w:t xml:space="preserve">1. </w:t>
      </w:r>
      <w:proofErr w:type="gramStart"/>
      <w:r w:rsidR="00FC59DA" w:rsidRPr="00016E79">
        <w:rPr>
          <w:rStyle w:val="12pt"/>
          <w:rFonts w:ascii="Times New Roman" w:hAnsi="Times New Roman"/>
          <w:sz w:val="28"/>
          <w:szCs w:val="28"/>
        </w:rPr>
        <w:t>Общие</w:t>
      </w:r>
      <w:proofErr w:type="gramEnd"/>
      <w:r w:rsidR="00FC59DA" w:rsidRPr="00016E79">
        <w:rPr>
          <w:rStyle w:val="12pt"/>
          <w:rFonts w:ascii="Times New Roman" w:hAnsi="Times New Roman"/>
          <w:sz w:val="28"/>
          <w:szCs w:val="28"/>
        </w:rPr>
        <w:t xml:space="preserve"> </w:t>
      </w:r>
      <w:r w:rsidRPr="00016E79">
        <w:rPr>
          <w:rStyle w:val="12pt"/>
          <w:rFonts w:ascii="Times New Roman" w:hAnsi="Times New Roman"/>
          <w:sz w:val="28"/>
          <w:szCs w:val="28"/>
        </w:rPr>
        <w:t>положении</w:t>
      </w:r>
      <w:r>
        <w:rPr>
          <w:rStyle w:val="12pt"/>
          <w:rFonts w:ascii="Times New Roman" w:hAnsi="Times New Roman"/>
          <w:sz w:val="28"/>
          <w:szCs w:val="28"/>
        </w:rPr>
        <w:t>.</w:t>
      </w:r>
    </w:p>
    <w:p w:rsidR="00FC59DA" w:rsidRPr="00016E79" w:rsidRDefault="00FC59DA" w:rsidP="00016E79">
      <w:pPr>
        <w:pStyle w:val="af2"/>
        <w:ind w:firstLine="567"/>
        <w:jc w:val="both"/>
        <w:rPr>
          <w:rFonts w:ascii="Times New Roman" w:hAnsi="Times New Roman"/>
          <w:sz w:val="28"/>
          <w:szCs w:val="28"/>
        </w:rPr>
      </w:pPr>
      <w:r w:rsidRPr="00016E79">
        <w:rPr>
          <w:rFonts w:ascii="Times New Roman" w:hAnsi="Times New Roman"/>
          <w:color w:val="000000"/>
          <w:spacing w:val="2"/>
          <w:sz w:val="28"/>
          <w:szCs w:val="28"/>
        </w:rPr>
        <w:t xml:space="preserve">1.1. </w:t>
      </w:r>
      <w:proofErr w:type="gramStart"/>
      <w:r w:rsidRPr="00016E79">
        <w:rPr>
          <w:rFonts w:ascii="Times New Roman" w:hAnsi="Times New Roman"/>
          <w:color w:val="000000"/>
          <w:spacing w:val="2"/>
          <w:sz w:val="28"/>
          <w:szCs w:val="28"/>
        </w:rPr>
        <w:t>Настоящий Порядок разработан в соответствии с частью 5 статьи 2</w:t>
      </w:r>
      <w:r w:rsidRPr="00016E79">
        <w:rPr>
          <w:rStyle w:val="apple-converted-space"/>
          <w:rFonts w:ascii="Times New Roman" w:hAnsi="Times New Roman"/>
          <w:color w:val="000000"/>
          <w:spacing w:val="2"/>
          <w:sz w:val="28"/>
          <w:szCs w:val="28"/>
        </w:rPr>
        <w:t> </w:t>
      </w:r>
      <w:hyperlink r:id="rId8" w:history="1">
        <w:r w:rsidRPr="00016E79">
          <w:rPr>
            <w:rStyle w:val="a7"/>
            <w:rFonts w:ascii="Times New Roman" w:hAnsi="Times New Roman"/>
            <w:color w:val="000000"/>
            <w:spacing w:val="2"/>
            <w:sz w:val="28"/>
            <w:szCs w:val="28"/>
            <w:u w:val="none"/>
          </w:rPr>
          <w:t>Федерального закона от 31.07.2020 N 247-ФЗ "Об обязательных требованиях в Российской Федерации"</w:t>
        </w:r>
      </w:hyperlink>
      <w:r w:rsidRPr="00016E79">
        <w:rPr>
          <w:rFonts w:ascii="Times New Roman" w:hAnsi="Times New Roman"/>
          <w:color w:val="000000"/>
          <w:spacing w:val="2"/>
          <w:sz w:val="28"/>
          <w:szCs w:val="28"/>
        </w:rPr>
        <w:t>(далее - Федеральный закон N 247-ФЗ) и определяет правовые и организационные основы установления в проектах муниципальных нормативных правовых актов Администрации  Красногвардейского сельского поселения Каневского района, проектах решений Совета Красногвардейского сельского поселения Каневского района, вносимых в качестве правотворческой инициативы главой</w:t>
      </w:r>
      <w:proofErr w:type="gramEnd"/>
      <w:r w:rsidRPr="00016E79">
        <w:rPr>
          <w:rFonts w:ascii="Times New Roman" w:hAnsi="Times New Roman"/>
          <w:color w:val="000000"/>
          <w:spacing w:val="2"/>
          <w:sz w:val="28"/>
          <w:szCs w:val="28"/>
        </w:rPr>
        <w:t xml:space="preserve"> </w:t>
      </w:r>
      <w:proofErr w:type="gramStart"/>
      <w:r w:rsidRPr="00016E79">
        <w:rPr>
          <w:rFonts w:ascii="Times New Roman" w:hAnsi="Times New Roman"/>
          <w:color w:val="000000"/>
          <w:spacing w:val="2"/>
          <w:sz w:val="28"/>
          <w:szCs w:val="28"/>
        </w:rPr>
        <w:t>Красногвардейского сельского поселения Каневского района (далее - проект МНПА),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 и оценки применения содержащихся в муниципальных нормативных правовых актах Администрации Красногвардейского сельского поселения Каневского района обязательных требований в соответствии с главой 3 настоящего</w:t>
      </w:r>
      <w:proofErr w:type="gramEnd"/>
      <w:r w:rsidRPr="00016E79">
        <w:rPr>
          <w:rFonts w:ascii="Times New Roman" w:hAnsi="Times New Roman"/>
          <w:color w:val="000000"/>
          <w:spacing w:val="2"/>
          <w:sz w:val="28"/>
          <w:szCs w:val="28"/>
        </w:rPr>
        <w:t xml:space="preserve"> Порядка.</w:t>
      </w:r>
    </w:p>
    <w:p w:rsidR="00FC59DA" w:rsidRPr="00016E79" w:rsidRDefault="00FC59DA" w:rsidP="00016E79">
      <w:pPr>
        <w:pStyle w:val="af2"/>
        <w:ind w:firstLine="567"/>
        <w:jc w:val="both"/>
        <w:rPr>
          <w:rStyle w:val="12pt"/>
          <w:rFonts w:ascii="Times New Roman" w:hAnsi="Times New Roman"/>
          <w:color w:val="000000"/>
          <w:sz w:val="28"/>
          <w:szCs w:val="28"/>
        </w:rPr>
      </w:pPr>
      <w:r w:rsidRPr="00016E79">
        <w:rPr>
          <w:rFonts w:ascii="Times New Roman" w:hAnsi="Times New Roman"/>
          <w:color w:val="000000"/>
          <w:sz w:val="28"/>
          <w:szCs w:val="28"/>
        </w:rPr>
        <w:t xml:space="preserve">1.2. </w:t>
      </w:r>
      <w:r w:rsidRPr="00016E79">
        <w:rPr>
          <w:rStyle w:val="12pt"/>
          <w:rFonts w:ascii="Times New Roman" w:hAnsi="Times New Roman"/>
          <w:color w:val="000000"/>
          <w:sz w:val="28"/>
          <w:szCs w:val="28"/>
        </w:rPr>
        <w:t>Настоящий Порядок включает:</w:t>
      </w:r>
      <w:r w:rsidRPr="00016E79">
        <w:rPr>
          <w:rFonts w:ascii="Times New Roman" w:hAnsi="Times New Roman"/>
          <w:color w:val="000000"/>
          <w:sz w:val="28"/>
          <w:szCs w:val="28"/>
        </w:rPr>
        <w:t xml:space="preserve"> </w:t>
      </w:r>
      <w:r w:rsidRPr="00016E79">
        <w:rPr>
          <w:rStyle w:val="12pt"/>
          <w:rFonts w:ascii="Times New Roman" w:hAnsi="Times New Roman"/>
          <w:color w:val="000000"/>
          <w:sz w:val="28"/>
          <w:szCs w:val="28"/>
        </w:rPr>
        <w:t>порядок установления обязательных требований; порядок оценки применения обязательных требований.</w:t>
      </w:r>
    </w:p>
    <w:p w:rsidR="00FC59DA" w:rsidRPr="00016E79" w:rsidRDefault="00FC59DA" w:rsidP="00016E79">
      <w:pPr>
        <w:pStyle w:val="af2"/>
        <w:ind w:firstLine="567"/>
        <w:jc w:val="both"/>
        <w:rPr>
          <w:rFonts w:ascii="Times New Roman" w:hAnsi="Times New Roman"/>
          <w:sz w:val="28"/>
          <w:szCs w:val="28"/>
        </w:rPr>
      </w:pPr>
    </w:p>
    <w:p w:rsidR="00FC59DA" w:rsidRPr="00016E79" w:rsidRDefault="00016E79" w:rsidP="00016E79">
      <w:pPr>
        <w:pStyle w:val="af2"/>
        <w:ind w:firstLine="567"/>
        <w:jc w:val="center"/>
        <w:rPr>
          <w:rFonts w:ascii="Times New Roman" w:hAnsi="Times New Roman"/>
          <w:color w:val="000000"/>
          <w:sz w:val="28"/>
          <w:szCs w:val="28"/>
        </w:rPr>
      </w:pPr>
      <w:r>
        <w:rPr>
          <w:rStyle w:val="12pt"/>
          <w:rFonts w:ascii="Times New Roman" w:hAnsi="Times New Roman"/>
          <w:color w:val="000000"/>
          <w:sz w:val="28"/>
          <w:szCs w:val="28"/>
        </w:rPr>
        <w:t xml:space="preserve">2. </w:t>
      </w:r>
      <w:r w:rsidR="00FC59DA" w:rsidRPr="00016E79">
        <w:rPr>
          <w:rStyle w:val="12pt"/>
          <w:rFonts w:ascii="Times New Roman" w:hAnsi="Times New Roman"/>
          <w:color w:val="000000"/>
          <w:sz w:val="28"/>
          <w:szCs w:val="28"/>
        </w:rPr>
        <w:t>Порядок установления обязательных требований</w:t>
      </w:r>
      <w:r>
        <w:rPr>
          <w:rStyle w:val="12pt"/>
          <w:rFonts w:ascii="Times New Roman" w:hAnsi="Times New Roman"/>
          <w:color w:val="000000"/>
          <w:sz w:val="28"/>
          <w:szCs w:val="28"/>
        </w:rPr>
        <w:t>.</w:t>
      </w:r>
    </w:p>
    <w:p w:rsidR="00FC59DA" w:rsidRPr="00D2168C" w:rsidRDefault="00FC59DA" w:rsidP="00FC59DA">
      <w:pPr>
        <w:pStyle w:val="15"/>
        <w:shd w:val="clear" w:color="auto" w:fill="auto"/>
        <w:spacing w:before="0" w:after="0" w:line="240" w:lineRule="auto"/>
        <w:ind w:firstLine="567"/>
        <w:rPr>
          <w:rStyle w:val="12pt"/>
          <w:color w:val="000000"/>
          <w:sz w:val="28"/>
          <w:szCs w:val="28"/>
        </w:rPr>
      </w:pPr>
      <w:r w:rsidRPr="00D2168C">
        <w:rPr>
          <w:rStyle w:val="12pt"/>
          <w:color w:val="000000"/>
          <w:sz w:val="28"/>
          <w:szCs w:val="28"/>
        </w:rPr>
        <w:t xml:space="preserve">2.1 Администрация </w:t>
      </w:r>
      <w:r>
        <w:rPr>
          <w:color w:val="000000"/>
          <w:spacing w:val="2"/>
          <w:sz w:val="28"/>
          <w:szCs w:val="28"/>
        </w:rPr>
        <w:t>Красногвардейского сельского поселения Каневского района</w:t>
      </w:r>
      <w:r w:rsidRPr="00D2168C">
        <w:rPr>
          <w:rStyle w:val="12pt"/>
          <w:color w:val="000000"/>
          <w:sz w:val="28"/>
          <w:szCs w:val="28"/>
        </w:rPr>
        <w:t>, уполномоченная на осуществление соответствующего вида муниципального контроля (далее - Администрация), устанавливает обязательные требования с соблюдением принципов, установленных статьей 4 Федерального закона от 31 июля 2020 года № 247-ФЗ "Об обязательных требованиях в Российской Федерации", а также руководствуясь настоящим Порядком.</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Pr>
          <w:color w:val="000000"/>
          <w:spacing w:val="2"/>
          <w:sz w:val="28"/>
          <w:szCs w:val="28"/>
        </w:rPr>
        <w:t>2</w:t>
      </w:r>
      <w:r w:rsidRPr="00D2168C">
        <w:rPr>
          <w:color w:val="000000"/>
          <w:spacing w:val="2"/>
          <w:sz w:val="28"/>
          <w:szCs w:val="28"/>
        </w:rPr>
        <w:t>.</w:t>
      </w:r>
      <w:r>
        <w:rPr>
          <w:color w:val="000000"/>
          <w:spacing w:val="2"/>
          <w:sz w:val="28"/>
          <w:szCs w:val="28"/>
        </w:rPr>
        <w:t>2</w:t>
      </w:r>
      <w:r w:rsidRPr="00D2168C">
        <w:rPr>
          <w:color w:val="000000"/>
          <w:spacing w:val="2"/>
          <w:sz w:val="28"/>
          <w:szCs w:val="28"/>
        </w:rPr>
        <w:t>. При установлении Администрацией обязательных требований должны быть определены:</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а) содержание обязательных требований (условия, ограничения, запреты, обязанности);</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б) лица, обязанные соблюдать обязательные требования;</w:t>
      </w:r>
    </w:p>
    <w:p w:rsidR="00FC59DA"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в) в зависимости от объекта установления обязательных требований:</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осуществляемая деятельность, совершаемые действия, в отношении которых устанавливаются обязательные требования;</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лица и используемые объекты, к которым предъявляются обязательные требования при осуществлении деятельности, совершении действий;</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результаты осуществления деятельности, совершения действий, в отношении которых устанавливаются обязательные требования;</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г) 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proofErr w:type="spellStart"/>
      <w:r w:rsidRPr="00D2168C">
        <w:rPr>
          <w:color w:val="000000"/>
          <w:spacing w:val="2"/>
          <w:sz w:val="28"/>
          <w:szCs w:val="28"/>
        </w:rPr>
        <w:t>д</w:t>
      </w:r>
      <w:proofErr w:type="spellEnd"/>
      <w:r w:rsidRPr="00D2168C">
        <w:rPr>
          <w:color w:val="000000"/>
          <w:spacing w:val="2"/>
          <w:sz w:val="28"/>
          <w:szCs w:val="28"/>
        </w:rPr>
        <w:t>) органы (должностные лица) Администрации, осуществляющие оценку соблюдения обязательных требований.</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2.</w:t>
      </w:r>
      <w:r>
        <w:rPr>
          <w:color w:val="000000"/>
          <w:spacing w:val="2"/>
          <w:sz w:val="28"/>
          <w:szCs w:val="28"/>
        </w:rPr>
        <w:t>3</w:t>
      </w:r>
      <w:r w:rsidRPr="00D2168C">
        <w:rPr>
          <w:color w:val="000000"/>
          <w:spacing w:val="2"/>
          <w:sz w:val="28"/>
          <w:szCs w:val="28"/>
        </w:rPr>
        <w:t>. Проект МНПА, устанавливающий обязательные требования, должен вступать в силу с учетом требований, установленных частями 1, 2 статьи 3 Федерального закона N 247-ФЗ.</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Проектом МНПА должен предусматриваться срок его действия, который не может превышать шесть лет со дня его вступления в силу.</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proofErr w:type="gramStart"/>
      <w:r w:rsidRPr="00D2168C">
        <w:rPr>
          <w:color w:val="000000"/>
          <w:spacing w:val="2"/>
          <w:sz w:val="28"/>
          <w:szCs w:val="28"/>
        </w:rPr>
        <w:t>По результатам оценки применения обязательных требований в порядке, определенном главой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proofErr w:type="gramEnd"/>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2.</w:t>
      </w:r>
      <w:r>
        <w:rPr>
          <w:color w:val="000000"/>
          <w:spacing w:val="2"/>
          <w:sz w:val="28"/>
          <w:szCs w:val="28"/>
        </w:rPr>
        <w:t>4</w:t>
      </w:r>
      <w:r w:rsidRPr="00D2168C">
        <w:rPr>
          <w:color w:val="000000"/>
          <w:spacing w:val="2"/>
          <w:sz w:val="28"/>
          <w:szCs w:val="28"/>
        </w:rPr>
        <w:t>. В целях обеспечения возможности проведения публичного обсуждения проекта МНПА разработчик в течение рабочего дня, следующего за днем направления проекта МНПА на согласование в заинтересованные органы Администрации в порядке, установленном муниципальным правовым актом Администрации, обеспечивает размещение на официальном сайте Администрации в информационно-телекоммуникационной сети "Интернет" (далее - официальный сайт):</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проекта МНПА;</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пояснительной записки к проекту МНПА;</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информации о сроках проведения публичного обсуждения, устанавливаемых в соответствии с абзацем пятым настоящего пункта, о наименовании разработчика, об электронном и почтовом адресе, по которым можно направить (представить) предложения (замечания).</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пункте.</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По внесенным предложениям (замечаниям) разработчик принимает меры по доработке проекта МНПА, а в случае несогласия - готовит дополнение к пояснительной записке, в котором указывает основания своего несогласия (возражения). 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Pr>
          <w:color w:val="000000"/>
          <w:spacing w:val="2"/>
          <w:sz w:val="28"/>
          <w:szCs w:val="28"/>
        </w:rPr>
        <w:t>2.5</w:t>
      </w:r>
      <w:r w:rsidRPr="00D2168C">
        <w:rPr>
          <w:color w:val="000000"/>
          <w:spacing w:val="2"/>
          <w:sz w:val="28"/>
          <w:szCs w:val="28"/>
        </w:rPr>
        <w:t>. В случае</w:t>
      </w:r>
      <w:proofErr w:type="gramStart"/>
      <w:r w:rsidRPr="00D2168C">
        <w:rPr>
          <w:color w:val="000000"/>
          <w:spacing w:val="2"/>
          <w:sz w:val="28"/>
          <w:szCs w:val="28"/>
        </w:rPr>
        <w:t>,</w:t>
      </w:r>
      <w:proofErr w:type="gramEnd"/>
      <w:r w:rsidRPr="00D2168C">
        <w:rPr>
          <w:color w:val="000000"/>
          <w:spacing w:val="2"/>
          <w:sz w:val="28"/>
          <w:szCs w:val="28"/>
        </w:rPr>
        <w:t xml:space="preserve"> если в отношении проекта МНПА необходимо проведение процедуры оценки регулирующего воздействия в соответствии с муниципальным правовым актом Администрации, устанавливающим правила проведения оценки регулирующего воздействия проектов муниципальных правовых актов, возможность проведения публичного обсуждения проекта МНПА обеспечивается в рамках публичных консультаций, проводимых в соответствии с указанным муниципальным правовым актом Администрации.</w:t>
      </w:r>
    </w:p>
    <w:p w:rsidR="00FC59DA" w:rsidRPr="00D2168C" w:rsidRDefault="00FC59DA" w:rsidP="00FC59DA">
      <w:pPr>
        <w:pStyle w:val="formattexttopleveltext"/>
        <w:shd w:val="clear" w:color="auto" w:fill="FFFFFF"/>
        <w:spacing w:before="0" w:beforeAutospacing="0" w:after="0" w:afterAutospacing="0"/>
        <w:ind w:firstLine="567"/>
        <w:jc w:val="both"/>
        <w:textAlignment w:val="baseline"/>
        <w:rPr>
          <w:color w:val="000000"/>
          <w:spacing w:val="2"/>
          <w:sz w:val="28"/>
          <w:szCs w:val="28"/>
        </w:rPr>
      </w:pPr>
      <w:r w:rsidRPr="00D2168C">
        <w:rPr>
          <w:color w:val="000000"/>
          <w:spacing w:val="2"/>
          <w:sz w:val="28"/>
          <w:szCs w:val="28"/>
        </w:rPr>
        <w:t>2.</w:t>
      </w:r>
      <w:r>
        <w:rPr>
          <w:color w:val="000000"/>
          <w:spacing w:val="2"/>
          <w:sz w:val="28"/>
          <w:szCs w:val="28"/>
        </w:rPr>
        <w:t>6</w:t>
      </w:r>
      <w:r w:rsidRPr="00D2168C">
        <w:rPr>
          <w:color w:val="000000"/>
          <w:spacing w:val="2"/>
          <w:sz w:val="28"/>
          <w:szCs w:val="28"/>
        </w:rPr>
        <w:t xml:space="preserve">. Оценка установленных проектом МНПА обязательных требований на соответствие законодательству Российской Федерации, Краснодарского края, муниципальным правовым актам </w:t>
      </w:r>
      <w:r>
        <w:rPr>
          <w:color w:val="000000"/>
          <w:spacing w:val="2"/>
          <w:sz w:val="28"/>
          <w:szCs w:val="28"/>
        </w:rPr>
        <w:t>Красногвардейского сельского поселения Каневского района</w:t>
      </w:r>
      <w:r w:rsidRPr="00D2168C">
        <w:rPr>
          <w:color w:val="000000"/>
          <w:spacing w:val="2"/>
          <w:sz w:val="28"/>
          <w:szCs w:val="28"/>
        </w:rPr>
        <w:t xml:space="preserve"> проводится в рамках правовой экспертизы проекта МНПА.</w:t>
      </w:r>
    </w:p>
    <w:p w:rsidR="00016E79" w:rsidRDefault="00016E79" w:rsidP="00016E79">
      <w:pPr>
        <w:pStyle w:val="af2"/>
        <w:ind w:firstLine="567"/>
        <w:jc w:val="center"/>
        <w:rPr>
          <w:rStyle w:val="12pt"/>
          <w:rFonts w:ascii="Times New Roman" w:hAnsi="Times New Roman"/>
          <w:sz w:val="28"/>
          <w:szCs w:val="28"/>
        </w:rPr>
      </w:pPr>
    </w:p>
    <w:p w:rsidR="00FC59DA" w:rsidRPr="00016E79" w:rsidRDefault="00016E79" w:rsidP="00016E79">
      <w:pPr>
        <w:pStyle w:val="af2"/>
        <w:ind w:firstLine="567"/>
        <w:jc w:val="center"/>
        <w:rPr>
          <w:rFonts w:ascii="Times New Roman" w:hAnsi="Times New Roman"/>
          <w:sz w:val="28"/>
          <w:szCs w:val="28"/>
        </w:rPr>
      </w:pPr>
      <w:r w:rsidRPr="00016E79">
        <w:rPr>
          <w:rStyle w:val="12pt"/>
          <w:rFonts w:ascii="Times New Roman" w:hAnsi="Times New Roman"/>
          <w:sz w:val="28"/>
          <w:szCs w:val="28"/>
        </w:rPr>
        <w:t xml:space="preserve">3. </w:t>
      </w:r>
      <w:r w:rsidR="00FC59DA" w:rsidRPr="00016E79">
        <w:rPr>
          <w:rStyle w:val="12pt"/>
          <w:rFonts w:ascii="Times New Roman" w:hAnsi="Times New Roman"/>
          <w:sz w:val="28"/>
          <w:szCs w:val="28"/>
        </w:rPr>
        <w:t>Порядок оценки применения обязательных требований</w:t>
      </w:r>
      <w:r>
        <w:rPr>
          <w:rStyle w:val="12pt"/>
          <w:rFonts w:ascii="Times New Roman" w:hAnsi="Times New Roman"/>
          <w:sz w:val="28"/>
          <w:szCs w:val="28"/>
        </w:rPr>
        <w:t>.</w:t>
      </w:r>
    </w:p>
    <w:p w:rsidR="00FC59DA" w:rsidRPr="00016E79" w:rsidRDefault="00FC59DA" w:rsidP="00016E79">
      <w:pPr>
        <w:pStyle w:val="af2"/>
        <w:ind w:firstLine="567"/>
        <w:jc w:val="both"/>
        <w:rPr>
          <w:rFonts w:ascii="Times New Roman" w:hAnsi="Times New Roman"/>
          <w:sz w:val="28"/>
          <w:szCs w:val="28"/>
        </w:rPr>
      </w:pPr>
      <w:r w:rsidRPr="00016E79">
        <w:rPr>
          <w:rFonts w:ascii="Times New Roman" w:hAnsi="Times New Roman"/>
          <w:sz w:val="28"/>
          <w:szCs w:val="28"/>
        </w:rPr>
        <w:t>3.1. Целью оценки применения обязательных требований является оценка достижения цели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3.2. Процедура оценки применения обязательных требований включает следующие этапы:</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а) формирование разработчиком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утверждение и направление доклада в Комиссию по проведению административной реформы, образуемую Администрацией в порядке, предусмотренном муниципальным правовым актом (далее – Комиссия);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рассмотрение проекта доклада Комиссией и принятие одной из рекомендаций, указанных в пункте 3.14 настоящего Порядка.</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3.3. </w:t>
      </w:r>
      <w:proofErr w:type="gramStart"/>
      <w:r w:rsidRPr="00016E79">
        <w:rPr>
          <w:rFonts w:ascii="Times New Roman" w:hAnsi="Times New Roman"/>
          <w:spacing w:val="2"/>
          <w:sz w:val="28"/>
          <w:szCs w:val="28"/>
        </w:rPr>
        <w:t>Разработчик за 1 год до окончания срока действия муниципального нормативного правового акта, устанавливающего обязательные требования, проводит оценку применения обязательных требований в отношении указанного муниципального нормативного правового акта в соответствии с целями, предусмотренными в пункте 3.1 настоящего Порядка, и готовит проект доклада, включающего информацию, указанную в пунктах 3.5 - 3.8 настоящего Порядка.</w:t>
      </w:r>
      <w:proofErr w:type="gramEnd"/>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3.4. Источниками информации для подготовки доклада являются: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а) результаты мониторинга </w:t>
      </w:r>
      <w:proofErr w:type="spellStart"/>
      <w:r w:rsidRPr="00016E79">
        <w:rPr>
          <w:rFonts w:ascii="Times New Roman" w:hAnsi="Times New Roman"/>
          <w:spacing w:val="2"/>
          <w:sz w:val="28"/>
          <w:szCs w:val="28"/>
        </w:rPr>
        <w:t>правоприменения</w:t>
      </w:r>
      <w:proofErr w:type="spellEnd"/>
      <w:r w:rsidRPr="00016E79">
        <w:rPr>
          <w:rFonts w:ascii="Times New Roman" w:hAnsi="Times New Roman"/>
          <w:spacing w:val="2"/>
          <w:sz w:val="28"/>
          <w:szCs w:val="28"/>
        </w:rPr>
        <w:t xml:space="preserve"> муниципальных нормативных правовых актов, содержащих обязательные требования;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результаты анализа осуществления контрольной и разрешительной деятельности;</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 результаты анализа административной и судебной практики;</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г)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муниципальном нормативном правовом акте (далее - субъекты регулирования);</w:t>
      </w:r>
    </w:p>
    <w:p w:rsidR="00FC59DA" w:rsidRPr="00016E79" w:rsidRDefault="00FC59DA" w:rsidP="00016E79">
      <w:pPr>
        <w:pStyle w:val="af2"/>
        <w:ind w:firstLine="567"/>
        <w:jc w:val="both"/>
        <w:rPr>
          <w:rFonts w:ascii="Times New Roman" w:hAnsi="Times New Roman"/>
          <w:spacing w:val="2"/>
          <w:sz w:val="28"/>
          <w:szCs w:val="28"/>
        </w:rPr>
      </w:pPr>
      <w:proofErr w:type="spellStart"/>
      <w:r w:rsidRPr="00016E79">
        <w:rPr>
          <w:rFonts w:ascii="Times New Roman" w:hAnsi="Times New Roman"/>
          <w:spacing w:val="2"/>
          <w:sz w:val="28"/>
          <w:szCs w:val="28"/>
        </w:rPr>
        <w:t>д</w:t>
      </w:r>
      <w:proofErr w:type="spellEnd"/>
      <w:r w:rsidRPr="00016E79">
        <w:rPr>
          <w:rFonts w:ascii="Times New Roman" w:hAnsi="Times New Roman"/>
          <w:spacing w:val="2"/>
          <w:sz w:val="28"/>
          <w:szCs w:val="28"/>
        </w:rPr>
        <w:t>) позиции органов Администрации, муниципальных учреждений, в том числе полученные при разработке проекта МНПА на этапе антикоррупционной экспертизы, оценки регулирующего воздействия, правовой экспертизы.</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3.5. В доклад включается следующая информация: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а) общая характеристика системы оцениваемых обязательных требований в соответствующей сфере регулирования;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б) результаты </w:t>
      </w:r>
      <w:proofErr w:type="gramStart"/>
      <w:r w:rsidRPr="00016E79">
        <w:rPr>
          <w:rFonts w:ascii="Times New Roman" w:hAnsi="Times New Roman"/>
          <w:spacing w:val="2"/>
          <w:sz w:val="28"/>
          <w:szCs w:val="28"/>
        </w:rPr>
        <w:t>оценки достижения целей введения обязательных требований</w:t>
      </w:r>
      <w:proofErr w:type="gramEnd"/>
      <w:r w:rsidRPr="00016E79">
        <w:rPr>
          <w:rFonts w:ascii="Times New Roman" w:hAnsi="Times New Roman"/>
          <w:spacing w:val="2"/>
          <w:sz w:val="28"/>
          <w:szCs w:val="28"/>
        </w:rPr>
        <w:t>;</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в) выводы и предложения по итогам </w:t>
      </w:r>
      <w:proofErr w:type="gramStart"/>
      <w:r w:rsidRPr="00016E79">
        <w:rPr>
          <w:rFonts w:ascii="Times New Roman" w:hAnsi="Times New Roman"/>
          <w:spacing w:val="2"/>
          <w:sz w:val="28"/>
          <w:szCs w:val="28"/>
        </w:rPr>
        <w:t>оценки достижения целей введения обязательных требований</w:t>
      </w:r>
      <w:proofErr w:type="gramEnd"/>
      <w:r w:rsidRPr="00016E79">
        <w:rPr>
          <w:rFonts w:ascii="Times New Roman" w:hAnsi="Times New Roman"/>
          <w:spacing w:val="2"/>
          <w:sz w:val="28"/>
          <w:szCs w:val="28"/>
        </w:rPr>
        <w:t>.</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Форма доклада утверждается постановлением Администрации с учетом формы доклада о достижении целей введения обязательных требований, утвержденной Министерством экономического развития Российской Федерации.</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а) 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нормативно обоснованный перечень охраняемых законом ценностей, защищаемых в рамках соответствующей сферы регулирования;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 цели введения обязательных требований в соответствующей сфере регулирования (снижение (устранение) рисков причинения вреда охраняемым законом ценностям с указанием конкретных рисков);</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г) наименование и реквизиты муниципального нормативного правового акта, содержащего обязательные требования;</w:t>
      </w:r>
    </w:p>
    <w:p w:rsidR="00FC59DA" w:rsidRPr="00016E79" w:rsidRDefault="00FC59DA" w:rsidP="00016E79">
      <w:pPr>
        <w:pStyle w:val="af2"/>
        <w:ind w:firstLine="567"/>
        <w:jc w:val="both"/>
        <w:rPr>
          <w:rFonts w:ascii="Times New Roman" w:hAnsi="Times New Roman"/>
          <w:spacing w:val="2"/>
          <w:sz w:val="28"/>
          <w:szCs w:val="28"/>
        </w:rPr>
      </w:pPr>
      <w:proofErr w:type="spellStart"/>
      <w:r w:rsidRPr="00016E79">
        <w:rPr>
          <w:rFonts w:ascii="Times New Roman" w:hAnsi="Times New Roman"/>
          <w:spacing w:val="2"/>
          <w:sz w:val="28"/>
          <w:szCs w:val="28"/>
        </w:rPr>
        <w:t>д</w:t>
      </w:r>
      <w:proofErr w:type="spellEnd"/>
      <w:r w:rsidRPr="00016E79">
        <w:rPr>
          <w:rFonts w:ascii="Times New Roman" w:hAnsi="Times New Roman"/>
          <w:spacing w:val="2"/>
          <w:sz w:val="28"/>
          <w:szCs w:val="28"/>
        </w:rPr>
        <w:t>) перечень содержащихся в муниципальном нормативном правовом акте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е) сведения о внесенных в муниципальный нормативный правовой акт изменениях (при наличии);</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ж) сведения о полномочиях Администрации на установление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proofErr w:type="spellStart"/>
      <w:r w:rsidRPr="00016E79">
        <w:rPr>
          <w:rFonts w:ascii="Times New Roman" w:hAnsi="Times New Roman"/>
          <w:spacing w:val="2"/>
          <w:sz w:val="28"/>
          <w:szCs w:val="28"/>
        </w:rPr>
        <w:t>з</w:t>
      </w:r>
      <w:proofErr w:type="spellEnd"/>
      <w:r w:rsidRPr="00016E79">
        <w:rPr>
          <w:rFonts w:ascii="Times New Roman" w:hAnsi="Times New Roman"/>
          <w:spacing w:val="2"/>
          <w:sz w:val="28"/>
          <w:szCs w:val="28"/>
        </w:rPr>
        <w:t>) период действия муниципального нормативного правового акта и его отдельных положений.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3.7. Результаты оценки достижения целей введения обязательных требований, содержащиеся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а) соблюдение принципов установления и оценки применения обязательных требований, установленных Федеральным законом N 247-ФЗ;</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 информация о динамике ведения предпринимательской деятельности в соответствующей сфере;</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г)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FC59DA" w:rsidRPr="00016E79" w:rsidRDefault="00FC59DA" w:rsidP="00016E79">
      <w:pPr>
        <w:pStyle w:val="af2"/>
        <w:ind w:firstLine="567"/>
        <w:jc w:val="both"/>
        <w:rPr>
          <w:rFonts w:ascii="Times New Roman" w:hAnsi="Times New Roman"/>
          <w:spacing w:val="2"/>
          <w:sz w:val="28"/>
          <w:szCs w:val="28"/>
        </w:rPr>
      </w:pPr>
      <w:proofErr w:type="spellStart"/>
      <w:r w:rsidRPr="00016E79">
        <w:rPr>
          <w:rFonts w:ascii="Times New Roman" w:hAnsi="Times New Roman"/>
          <w:spacing w:val="2"/>
          <w:sz w:val="28"/>
          <w:szCs w:val="28"/>
        </w:rPr>
        <w:t>д</w:t>
      </w:r>
      <w:proofErr w:type="spellEnd"/>
      <w:r w:rsidRPr="00016E79">
        <w:rPr>
          <w:rFonts w:ascii="Times New Roman" w:hAnsi="Times New Roman"/>
          <w:spacing w:val="2"/>
          <w:sz w:val="28"/>
          <w:szCs w:val="28"/>
        </w:rPr>
        <w:t>)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е) количество и содержание обращений субъектов регулирования к разработчику, связанных с применением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ж) количество и содержание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 об обжаловании постановлений административных комиссий города Тюмени о привлечении лиц к административной ответственности;</w:t>
      </w:r>
    </w:p>
    <w:p w:rsidR="00FC59DA" w:rsidRPr="00016E79" w:rsidRDefault="00FC59DA" w:rsidP="00016E79">
      <w:pPr>
        <w:pStyle w:val="af2"/>
        <w:ind w:firstLine="567"/>
        <w:jc w:val="both"/>
        <w:rPr>
          <w:rFonts w:ascii="Times New Roman" w:hAnsi="Times New Roman"/>
          <w:spacing w:val="2"/>
          <w:sz w:val="28"/>
          <w:szCs w:val="28"/>
        </w:rPr>
      </w:pPr>
      <w:proofErr w:type="spellStart"/>
      <w:r w:rsidRPr="00016E79">
        <w:rPr>
          <w:rFonts w:ascii="Times New Roman" w:hAnsi="Times New Roman"/>
          <w:spacing w:val="2"/>
          <w:sz w:val="28"/>
          <w:szCs w:val="28"/>
        </w:rPr>
        <w:t>з</w:t>
      </w:r>
      <w:proofErr w:type="spellEnd"/>
      <w:r w:rsidRPr="00016E79">
        <w:rPr>
          <w:rFonts w:ascii="Times New Roman" w:hAnsi="Times New Roman"/>
          <w:spacing w:val="2"/>
          <w:sz w:val="28"/>
          <w:szCs w:val="28"/>
        </w:rPr>
        <w:t>) анализ влияния социально-экономических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субъектов малого и среднего предпринимательства.</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3.8. Выводы и предложения по итогам </w:t>
      </w:r>
      <w:proofErr w:type="gramStart"/>
      <w:r w:rsidRPr="00016E79">
        <w:rPr>
          <w:rFonts w:ascii="Times New Roman" w:hAnsi="Times New Roman"/>
          <w:spacing w:val="2"/>
          <w:sz w:val="28"/>
          <w:szCs w:val="28"/>
        </w:rPr>
        <w:t>оценки достижения целей введения обязательных требований</w:t>
      </w:r>
      <w:proofErr w:type="gramEnd"/>
      <w:r w:rsidRPr="00016E79">
        <w:rPr>
          <w:rFonts w:ascii="Times New Roman" w:hAnsi="Times New Roman"/>
          <w:spacing w:val="2"/>
          <w:sz w:val="28"/>
          <w:szCs w:val="28"/>
        </w:rPr>
        <w:t xml:space="preserve"> должны содержать один из следующих выводов:</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а) о целесообразности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о целесообразности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в) о нецелесообразности дальнейшего применения обязательных требований и признании </w:t>
      </w:r>
      <w:proofErr w:type="gramStart"/>
      <w:r w:rsidRPr="00016E79">
        <w:rPr>
          <w:rFonts w:ascii="Times New Roman" w:hAnsi="Times New Roman"/>
          <w:spacing w:val="2"/>
          <w:sz w:val="28"/>
          <w:szCs w:val="28"/>
        </w:rPr>
        <w:t>утратившим</w:t>
      </w:r>
      <w:proofErr w:type="gramEnd"/>
      <w:r w:rsidRPr="00016E79">
        <w:rPr>
          <w:rFonts w:ascii="Times New Roman" w:hAnsi="Times New Roman"/>
          <w:spacing w:val="2"/>
          <w:sz w:val="28"/>
          <w:szCs w:val="28"/>
        </w:rPr>
        <w:t xml:space="preserve"> силу муниципального нормативного правового акта, содержащего обязательные требования.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3.9. Выводы, предусмотренные подпунктами "б", "в" пункта 3.8 настоящего Порядка, формулируются при выявлении одного или нескольких из следующих случаев:</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а) невозможность исполнения обязательных требований, </w:t>
      </w:r>
      <w:proofErr w:type="gramStart"/>
      <w:r w:rsidRPr="00016E79">
        <w:rPr>
          <w:rFonts w:ascii="Times New Roman" w:hAnsi="Times New Roman"/>
          <w:spacing w:val="2"/>
          <w:sz w:val="28"/>
          <w:szCs w:val="28"/>
        </w:rPr>
        <w:t>устанавливаемая</w:t>
      </w:r>
      <w:proofErr w:type="gramEnd"/>
      <w:r w:rsidRPr="00016E79">
        <w:rPr>
          <w:rFonts w:ascii="Times New Roman" w:hAnsi="Times New Roman"/>
          <w:spacing w:val="2"/>
          <w:sz w:val="28"/>
          <w:szCs w:val="28"/>
        </w:rPr>
        <w:t xml:space="preserve">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наличие дублирующих и (или) аналогичных по содержанию обязательных требований в нескольких муниципальных нормативных правовых актах;</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 наличие в различных муниципальных нормативных правовых актах противоречащих друг другу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г) отсутствие однозначных критериев оценки соблюдения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proofErr w:type="spellStart"/>
      <w:r w:rsidRPr="00016E79">
        <w:rPr>
          <w:rFonts w:ascii="Times New Roman" w:hAnsi="Times New Roman"/>
          <w:spacing w:val="2"/>
          <w:sz w:val="28"/>
          <w:szCs w:val="28"/>
        </w:rPr>
        <w:t>д</w:t>
      </w:r>
      <w:proofErr w:type="spellEnd"/>
      <w:r w:rsidRPr="00016E79">
        <w:rPr>
          <w:rFonts w:ascii="Times New Roman" w:hAnsi="Times New Roman"/>
          <w:spacing w:val="2"/>
          <w:sz w:val="28"/>
          <w:szCs w:val="28"/>
        </w:rPr>
        <w:t>)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е)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ж) несоответствие системы обязательных требований или отдельных обязательных требований принципам Федерального закона N 247-ФЗ, вышестоящим нормативным правовым актам и (или) целям и положениям муниципальных программ;</w:t>
      </w:r>
    </w:p>
    <w:p w:rsidR="00FC59DA" w:rsidRPr="00016E79" w:rsidRDefault="00FC59DA" w:rsidP="00016E79">
      <w:pPr>
        <w:pStyle w:val="af2"/>
        <w:ind w:firstLine="567"/>
        <w:jc w:val="both"/>
        <w:rPr>
          <w:rFonts w:ascii="Times New Roman" w:hAnsi="Times New Roman"/>
          <w:spacing w:val="2"/>
          <w:sz w:val="28"/>
          <w:szCs w:val="28"/>
        </w:rPr>
      </w:pPr>
      <w:proofErr w:type="spellStart"/>
      <w:r w:rsidRPr="00016E79">
        <w:rPr>
          <w:rFonts w:ascii="Times New Roman" w:hAnsi="Times New Roman"/>
          <w:spacing w:val="2"/>
          <w:sz w:val="28"/>
          <w:szCs w:val="28"/>
        </w:rPr>
        <w:t>з</w:t>
      </w:r>
      <w:proofErr w:type="spellEnd"/>
      <w:r w:rsidRPr="00016E79">
        <w:rPr>
          <w:rFonts w:ascii="Times New Roman" w:hAnsi="Times New Roman"/>
          <w:spacing w:val="2"/>
          <w:sz w:val="28"/>
          <w:szCs w:val="28"/>
        </w:rPr>
        <w:t>) отсутствие у Администрации предусмотренных законодательством Российской Федерации, Краснодарского края, муниципальными правовыми актами полномочий по установлению соответствующих обязательных требований.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Вывод, предусмотренный подпунктом "а" пункта 3.8 настоящего Порядка, формулируется при отсутствии случаев, предусмотренных подпунктами "а" - "</w:t>
      </w:r>
      <w:proofErr w:type="spellStart"/>
      <w:r w:rsidRPr="00016E79">
        <w:rPr>
          <w:rFonts w:ascii="Times New Roman" w:hAnsi="Times New Roman"/>
          <w:spacing w:val="2"/>
          <w:sz w:val="28"/>
          <w:szCs w:val="28"/>
        </w:rPr>
        <w:t>з</w:t>
      </w:r>
      <w:proofErr w:type="spellEnd"/>
      <w:r w:rsidRPr="00016E79">
        <w:rPr>
          <w:rFonts w:ascii="Times New Roman" w:hAnsi="Times New Roman"/>
          <w:spacing w:val="2"/>
          <w:sz w:val="28"/>
          <w:szCs w:val="28"/>
        </w:rPr>
        <w:t>" настоящего пункта.</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3.10. В целях публичного обсуждения проекта доклада разработчик размещает проект доклада на официальном сайте не позднее 10 календарных дней со дня наступления срока, указанного в пункте 3.3 настоящего Порядка.</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3.11. Срок публичного обсуждения проекта доклада не может составлять менее 20 календарных дней со дня его размещения на официальном сайте.</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3.12. Разработчик рассматривает все предложения, поступившие через официальный сайт в установленный срок в связи с проведением публичного обсуждения проекта доклада.</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пункте 3.11 настоящего Порядка, осуществляет доработку проекта доклада и отражает поступившие предложения (замечания) в проекте доклада.</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 случае несогласия с поступившими предложениями (замечаниями) разработчик в пределах срока, указанного в абзаце втором настоящего пункта, готовит мотивированные пояснения и отражает их в проекте доклада.</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3.13. Разработчик в течение 5 календарных дней со дня истечения срока, указанного в абзаце втором пункта 3.12 настоящего Порядка, направляет доработанный проект доклада, подписанный руководителем разработчика, для рассмотрения в Комиссию с одновременным размещением доклада на официальном сайте.</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3.14. Комиссия рассматривает доклад </w:t>
      </w:r>
      <w:r w:rsidR="004C1990" w:rsidRPr="00016E79">
        <w:rPr>
          <w:rFonts w:ascii="Times New Roman" w:hAnsi="Times New Roman"/>
          <w:spacing w:val="2"/>
          <w:sz w:val="28"/>
          <w:szCs w:val="28"/>
        </w:rPr>
        <w:t>в течение 15</w:t>
      </w:r>
      <w:r w:rsidRPr="00016E79">
        <w:rPr>
          <w:rFonts w:ascii="Times New Roman" w:hAnsi="Times New Roman"/>
          <w:spacing w:val="2"/>
          <w:sz w:val="28"/>
          <w:szCs w:val="28"/>
        </w:rPr>
        <w:t xml:space="preserve"> календарных дней и принимает одну из следующих рекомендаций: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а) о необходимости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о необходимости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в) об отсутствии необходимости дальнейшего применения обязательных требований и признании </w:t>
      </w:r>
      <w:proofErr w:type="gramStart"/>
      <w:r w:rsidRPr="00016E79">
        <w:rPr>
          <w:rFonts w:ascii="Times New Roman" w:hAnsi="Times New Roman"/>
          <w:spacing w:val="2"/>
          <w:sz w:val="28"/>
          <w:szCs w:val="28"/>
        </w:rPr>
        <w:t>утратившим</w:t>
      </w:r>
      <w:proofErr w:type="gramEnd"/>
      <w:r w:rsidRPr="00016E79">
        <w:rPr>
          <w:rFonts w:ascii="Times New Roman" w:hAnsi="Times New Roman"/>
          <w:spacing w:val="2"/>
          <w:sz w:val="28"/>
          <w:szCs w:val="28"/>
        </w:rPr>
        <w:t xml:space="preserve"> силу муниципального нормативного правового акта, содержащего обязательные требования.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3.15. На основании рекомендации Комиссии, указанной в пункте 3.14 настоящего Порядка, разработчик принимает одно из следующих решений:</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а) о дальнейшем применении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б) о дальнейшем применении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 xml:space="preserve">в) об отсутствии необходимости дальнейшего применения обязательных требований и признании </w:t>
      </w:r>
      <w:proofErr w:type="gramStart"/>
      <w:r w:rsidRPr="00016E79">
        <w:rPr>
          <w:rFonts w:ascii="Times New Roman" w:hAnsi="Times New Roman"/>
          <w:spacing w:val="2"/>
          <w:sz w:val="28"/>
          <w:szCs w:val="28"/>
        </w:rPr>
        <w:t>утратившим</w:t>
      </w:r>
      <w:proofErr w:type="gramEnd"/>
      <w:r w:rsidRPr="00016E79">
        <w:rPr>
          <w:rFonts w:ascii="Times New Roman" w:hAnsi="Times New Roman"/>
          <w:spacing w:val="2"/>
          <w:sz w:val="28"/>
          <w:szCs w:val="28"/>
        </w:rPr>
        <w:t xml:space="preserve"> силу муниципального нормативного правового акта, содержащего обязательные требования.</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В случае принятия решений, предусмотренных подпунктами "а", "б" настоящего пункта, разработчик подготавливает проект муниципального нормативного правового акта в порядке, установленном муниципальным правовым актом Администрации.</w:t>
      </w:r>
    </w:p>
    <w:p w:rsidR="00FC59DA" w:rsidRPr="00016E79" w:rsidRDefault="00FC59DA" w:rsidP="00016E79">
      <w:pPr>
        <w:pStyle w:val="af2"/>
        <w:ind w:firstLine="567"/>
        <w:jc w:val="both"/>
        <w:rPr>
          <w:rFonts w:ascii="Times New Roman" w:hAnsi="Times New Roman"/>
          <w:spacing w:val="2"/>
          <w:sz w:val="28"/>
          <w:szCs w:val="28"/>
        </w:rPr>
      </w:pPr>
      <w:r w:rsidRPr="00016E79">
        <w:rPr>
          <w:rFonts w:ascii="Times New Roman" w:hAnsi="Times New Roman"/>
          <w:spacing w:val="2"/>
          <w:sz w:val="28"/>
          <w:szCs w:val="28"/>
        </w:rPr>
        <w:t>3.16. Разработчик в течение 20 календарных дней со дня вынесения рекомендации Комиссией, указанной в пункте 3.14 настоящего Порядка, подготавливает и размещает на официальном сайте информацию о результатах оценки применения обязательных требований.</w:t>
      </w:r>
    </w:p>
    <w:p w:rsidR="004C1990" w:rsidRDefault="004C1990" w:rsidP="00FC59DA">
      <w:pPr>
        <w:ind w:firstLine="567"/>
        <w:jc w:val="both"/>
        <w:rPr>
          <w:color w:val="2D2D2D"/>
          <w:spacing w:val="2"/>
          <w:sz w:val="28"/>
          <w:szCs w:val="28"/>
        </w:rPr>
      </w:pPr>
    </w:p>
    <w:p w:rsidR="004C1990" w:rsidRDefault="004C1990" w:rsidP="00FC59DA">
      <w:pPr>
        <w:ind w:firstLine="567"/>
        <w:jc w:val="both"/>
        <w:rPr>
          <w:color w:val="2D2D2D"/>
          <w:spacing w:val="2"/>
          <w:sz w:val="28"/>
          <w:szCs w:val="28"/>
        </w:rPr>
      </w:pPr>
    </w:p>
    <w:p w:rsidR="004C1990" w:rsidRPr="007C30A5" w:rsidRDefault="004C1990" w:rsidP="004C1990">
      <w:pPr>
        <w:rPr>
          <w:sz w:val="28"/>
          <w:szCs w:val="28"/>
        </w:rPr>
      </w:pPr>
      <w:r w:rsidRPr="007C30A5">
        <w:rPr>
          <w:sz w:val="28"/>
          <w:szCs w:val="28"/>
        </w:rPr>
        <w:t xml:space="preserve">Глава </w:t>
      </w:r>
      <w:proofErr w:type="gramStart"/>
      <w:r w:rsidRPr="007C30A5">
        <w:rPr>
          <w:sz w:val="28"/>
          <w:szCs w:val="28"/>
        </w:rPr>
        <w:t>Красногвардейского</w:t>
      </w:r>
      <w:proofErr w:type="gramEnd"/>
      <w:r w:rsidRPr="007C30A5">
        <w:rPr>
          <w:sz w:val="28"/>
          <w:szCs w:val="28"/>
        </w:rPr>
        <w:t xml:space="preserve"> сельского  </w:t>
      </w:r>
    </w:p>
    <w:p w:rsidR="004C1990" w:rsidRPr="007C30A5" w:rsidRDefault="004C1990" w:rsidP="004C1990">
      <w:pPr>
        <w:jc w:val="both"/>
        <w:rPr>
          <w:b/>
          <w:bCs/>
          <w:sz w:val="28"/>
          <w:szCs w:val="28"/>
        </w:rPr>
      </w:pPr>
      <w:r w:rsidRPr="007C30A5">
        <w:rPr>
          <w:sz w:val="28"/>
          <w:szCs w:val="28"/>
        </w:rPr>
        <w:t xml:space="preserve">поселения Каневского района                                                              Ю.В. </w:t>
      </w:r>
      <w:proofErr w:type="spellStart"/>
      <w:r w:rsidRPr="007C30A5">
        <w:rPr>
          <w:sz w:val="28"/>
          <w:szCs w:val="28"/>
        </w:rPr>
        <w:t>Гринь</w:t>
      </w:r>
      <w:proofErr w:type="spellEnd"/>
    </w:p>
    <w:sectPr w:rsidR="004C1990" w:rsidRPr="007C30A5" w:rsidSect="00016E79">
      <w:pgSz w:w="11906" w:h="16838"/>
      <w:pgMar w:top="851" w:right="707" w:bottom="709"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3F50A2"/>
    <w:multiLevelType w:val="multilevel"/>
    <w:tmpl w:val="0340E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D454086"/>
    <w:multiLevelType w:val="multilevel"/>
    <w:tmpl w:val="57305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16E79"/>
    <w:rsid w:val="0003637A"/>
    <w:rsid w:val="00057F59"/>
    <w:rsid w:val="00060B27"/>
    <w:rsid w:val="00070CD5"/>
    <w:rsid w:val="000A41D6"/>
    <w:rsid w:val="000C17E9"/>
    <w:rsid w:val="001420F8"/>
    <w:rsid w:val="00190B6B"/>
    <w:rsid w:val="001B1696"/>
    <w:rsid w:val="001B4F0E"/>
    <w:rsid w:val="001C282F"/>
    <w:rsid w:val="001D615A"/>
    <w:rsid w:val="001D6887"/>
    <w:rsid w:val="001D73DC"/>
    <w:rsid w:val="00210C67"/>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90496"/>
    <w:rsid w:val="004C1990"/>
    <w:rsid w:val="004D4288"/>
    <w:rsid w:val="00503DCA"/>
    <w:rsid w:val="00520A75"/>
    <w:rsid w:val="00575A38"/>
    <w:rsid w:val="0058037A"/>
    <w:rsid w:val="00586F7C"/>
    <w:rsid w:val="005A4E9D"/>
    <w:rsid w:val="005E7483"/>
    <w:rsid w:val="005F56D7"/>
    <w:rsid w:val="006119A0"/>
    <w:rsid w:val="00635918"/>
    <w:rsid w:val="00646F62"/>
    <w:rsid w:val="00691ECE"/>
    <w:rsid w:val="007C30A5"/>
    <w:rsid w:val="00897EE2"/>
    <w:rsid w:val="008A0DA3"/>
    <w:rsid w:val="008B7340"/>
    <w:rsid w:val="009264E7"/>
    <w:rsid w:val="009A4ED8"/>
    <w:rsid w:val="009B50C8"/>
    <w:rsid w:val="00A021E9"/>
    <w:rsid w:val="00A10582"/>
    <w:rsid w:val="00A14CDE"/>
    <w:rsid w:val="00A445AA"/>
    <w:rsid w:val="00A53A49"/>
    <w:rsid w:val="00A547AE"/>
    <w:rsid w:val="00A569B3"/>
    <w:rsid w:val="00A61810"/>
    <w:rsid w:val="00A73080"/>
    <w:rsid w:val="00A86980"/>
    <w:rsid w:val="00A97CD2"/>
    <w:rsid w:val="00AA6016"/>
    <w:rsid w:val="00AE4DAA"/>
    <w:rsid w:val="00AF4E10"/>
    <w:rsid w:val="00B6576B"/>
    <w:rsid w:val="00B90CE9"/>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26752"/>
    <w:rsid w:val="00D302FE"/>
    <w:rsid w:val="00D47D02"/>
    <w:rsid w:val="00D83073"/>
    <w:rsid w:val="00D942AE"/>
    <w:rsid w:val="00D95AEF"/>
    <w:rsid w:val="00D973CD"/>
    <w:rsid w:val="00DC3AB9"/>
    <w:rsid w:val="00DF1D50"/>
    <w:rsid w:val="00E0508E"/>
    <w:rsid w:val="00E14172"/>
    <w:rsid w:val="00E23033"/>
    <w:rsid w:val="00EA354D"/>
    <w:rsid w:val="00EC70A6"/>
    <w:rsid w:val="00F81AA4"/>
    <w:rsid w:val="00FC59DA"/>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 w:type="character" w:customStyle="1" w:styleId="2">
    <w:name w:val="Основной текст (2)_"/>
    <w:link w:val="20"/>
    <w:locked/>
    <w:rsid w:val="00FC59DA"/>
    <w:rPr>
      <w:sz w:val="26"/>
      <w:szCs w:val="26"/>
      <w:shd w:val="clear" w:color="auto" w:fill="FFFFFF"/>
    </w:rPr>
  </w:style>
  <w:style w:type="paragraph" w:customStyle="1" w:styleId="20">
    <w:name w:val="Основной текст (2)"/>
    <w:basedOn w:val="a"/>
    <w:link w:val="2"/>
    <w:rsid w:val="00FC59DA"/>
    <w:pPr>
      <w:shd w:val="clear" w:color="auto" w:fill="FFFFFF"/>
      <w:suppressAutoHyphens w:val="0"/>
      <w:spacing w:line="307" w:lineRule="exact"/>
    </w:pPr>
    <w:rPr>
      <w:sz w:val="26"/>
      <w:szCs w:val="26"/>
      <w:lang w:eastAsia="ru-RU"/>
    </w:rPr>
  </w:style>
  <w:style w:type="character" w:customStyle="1" w:styleId="af3">
    <w:name w:val="Основной текст_"/>
    <w:link w:val="15"/>
    <w:locked/>
    <w:rsid w:val="00FC59DA"/>
    <w:rPr>
      <w:sz w:val="26"/>
      <w:szCs w:val="26"/>
      <w:shd w:val="clear" w:color="auto" w:fill="FFFFFF"/>
    </w:rPr>
  </w:style>
  <w:style w:type="character" w:customStyle="1" w:styleId="12pt">
    <w:name w:val="Основной текст + 12 pt"/>
    <w:rsid w:val="00FC59DA"/>
    <w:rPr>
      <w:sz w:val="24"/>
      <w:szCs w:val="24"/>
      <w:lang w:bidi="ar-SA"/>
    </w:rPr>
  </w:style>
  <w:style w:type="paragraph" w:customStyle="1" w:styleId="15">
    <w:name w:val="Основной текст1"/>
    <w:basedOn w:val="a"/>
    <w:link w:val="af3"/>
    <w:rsid w:val="00FC59DA"/>
    <w:pPr>
      <w:shd w:val="clear" w:color="auto" w:fill="FFFFFF"/>
      <w:suppressAutoHyphens w:val="0"/>
      <w:spacing w:before="240" w:after="240" w:line="307" w:lineRule="exact"/>
      <w:jc w:val="both"/>
    </w:pPr>
    <w:rPr>
      <w:sz w:val="26"/>
      <w:szCs w:val="26"/>
      <w:lang w:eastAsia="ru-RU"/>
    </w:rPr>
  </w:style>
  <w:style w:type="paragraph" w:customStyle="1" w:styleId="formattexttopleveltext">
    <w:name w:val="formattext topleveltext"/>
    <w:basedOn w:val="a"/>
    <w:rsid w:val="00FC59DA"/>
    <w:pPr>
      <w:suppressAutoHyphens w:val="0"/>
      <w:spacing w:before="100" w:beforeAutospacing="1" w:after="100" w:afterAutospacing="1"/>
    </w:pPr>
    <w:rPr>
      <w:lang w:eastAsia="ru-RU"/>
    </w:rPr>
  </w:style>
  <w:style w:type="character" w:customStyle="1" w:styleId="apple-converted-space">
    <w:name w:val="apple-converted-space"/>
    <w:basedOn w:val="a0"/>
    <w:rsid w:val="00FC59DA"/>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65414861"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3058</Words>
  <Characters>17434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3</cp:revision>
  <cp:lastPrinted>2021-04-20T11:17:00Z</cp:lastPrinted>
  <dcterms:created xsi:type="dcterms:W3CDTF">2021-05-27T07:07:00Z</dcterms:created>
  <dcterms:modified xsi:type="dcterms:W3CDTF">2021-06-01T10:35:00Z</dcterms:modified>
</cp:coreProperties>
</file>