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55C" w:rsidRDefault="0050255C" w:rsidP="0050255C">
      <w:pPr>
        <w:spacing w:after="0" w:line="240" w:lineRule="auto"/>
        <w:jc w:val="center"/>
        <w:rPr>
          <w:rFonts w:ascii="Times New Roman" w:hAnsi="Times New Roman" w:cs="Times New Roman"/>
          <w:sz w:val="28"/>
          <w:szCs w:val="28"/>
        </w:rPr>
      </w:pPr>
      <w:proofErr w:type="gramStart"/>
      <w:r w:rsidRPr="0050255C">
        <w:rPr>
          <w:rFonts w:ascii="Times New Roman" w:hAnsi="Times New Roman" w:cs="Times New Roman"/>
          <w:b/>
          <w:bCs/>
          <w:sz w:val="28"/>
          <w:szCs w:val="28"/>
        </w:rPr>
        <w:t xml:space="preserve">Меры государственной поддержки субъектов МСП - кредитные каникулы </w:t>
      </w:r>
      <w:r>
        <w:rPr>
          <w:rFonts w:ascii="Times New Roman" w:hAnsi="Times New Roman" w:cs="Times New Roman"/>
          <w:sz w:val="28"/>
          <w:szCs w:val="28"/>
        </w:rPr>
        <w:t>(основание: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Федеральный закон №</w:t>
      </w:r>
      <w:r w:rsidRPr="0050255C">
        <w:rPr>
          <w:rFonts w:ascii="Times New Roman" w:hAnsi="Times New Roman" w:cs="Times New Roman"/>
          <w:sz w:val="28"/>
          <w:szCs w:val="28"/>
        </w:rPr>
        <w:t xml:space="preserve">106-ФЗ от 03.04.2020 </w:t>
      </w:r>
      <w:r>
        <w:rPr>
          <w:rFonts w:ascii="Times New Roman" w:hAnsi="Times New Roman" w:cs="Times New Roman"/>
          <w:sz w:val="28"/>
          <w:szCs w:val="28"/>
        </w:rPr>
        <w:t xml:space="preserve">г. </w:t>
      </w:r>
      <w:r w:rsidRPr="0050255C">
        <w:rPr>
          <w:rFonts w:ascii="Times New Roman" w:hAnsi="Times New Roman" w:cs="Times New Roman"/>
          <w:sz w:val="28"/>
          <w:szCs w:val="28"/>
        </w:rPr>
        <w:t>с учетом изменений, внесенных Федеральным</w:t>
      </w:r>
      <w:r>
        <w:rPr>
          <w:rFonts w:ascii="Times New Roman" w:hAnsi="Times New Roman" w:cs="Times New Roman"/>
          <w:sz w:val="28"/>
          <w:szCs w:val="28"/>
        </w:rPr>
        <w:t xml:space="preserve"> законом №46-ФЗ от 08.03.2022 г.)</w:t>
      </w:r>
      <w:proofErr w:type="gramEnd"/>
    </w:p>
    <w:p w:rsidR="0050255C" w:rsidRDefault="0050255C" w:rsidP="0050255C">
      <w:pPr>
        <w:spacing w:after="0" w:line="240" w:lineRule="auto"/>
        <w:jc w:val="center"/>
        <w:rPr>
          <w:rFonts w:ascii="Times New Roman" w:hAnsi="Times New Roman" w:cs="Times New Roman"/>
          <w:sz w:val="28"/>
          <w:szCs w:val="28"/>
        </w:rPr>
      </w:pPr>
    </w:p>
    <w:p w:rsidR="0050255C" w:rsidRDefault="0050255C" w:rsidP="0050255C">
      <w:pPr>
        <w:spacing w:after="0" w:line="240" w:lineRule="auto"/>
        <w:ind w:firstLine="709"/>
        <w:jc w:val="both"/>
        <w:rPr>
          <w:rFonts w:ascii="Times New Roman" w:hAnsi="Times New Roman" w:cs="Times New Roman"/>
          <w:sz w:val="28"/>
          <w:szCs w:val="28"/>
        </w:rPr>
      </w:pPr>
      <w:r w:rsidRPr="0050255C">
        <w:rPr>
          <w:rFonts w:ascii="Times New Roman" w:hAnsi="Times New Roman" w:cs="Times New Roman"/>
          <w:sz w:val="28"/>
          <w:szCs w:val="28"/>
        </w:rPr>
        <w:t>Заемщи</w:t>
      </w:r>
      <w:r>
        <w:rPr>
          <w:rFonts w:ascii="Times New Roman" w:hAnsi="Times New Roman" w:cs="Times New Roman"/>
          <w:sz w:val="28"/>
          <w:szCs w:val="28"/>
        </w:rPr>
        <w:t xml:space="preserve">к – субъект МСП вправе до 30 сентября </w:t>
      </w:r>
      <w:r w:rsidRPr="0050255C">
        <w:rPr>
          <w:rFonts w:ascii="Times New Roman" w:hAnsi="Times New Roman" w:cs="Times New Roman"/>
          <w:sz w:val="28"/>
          <w:szCs w:val="28"/>
        </w:rPr>
        <w:t>2022</w:t>
      </w:r>
      <w:r>
        <w:rPr>
          <w:rFonts w:ascii="Times New Roman" w:hAnsi="Times New Roman" w:cs="Times New Roman"/>
          <w:sz w:val="28"/>
          <w:szCs w:val="28"/>
        </w:rPr>
        <w:t xml:space="preserve"> г.</w:t>
      </w:r>
      <w:r w:rsidRPr="0050255C">
        <w:rPr>
          <w:rFonts w:ascii="Times New Roman" w:hAnsi="Times New Roman" w:cs="Times New Roman"/>
          <w:sz w:val="28"/>
          <w:szCs w:val="28"/>
        </w:rPr>
        <w:t xml:space="preserve"> обратиться к кредитору (банку или </w:t>
      </w:r>
      <w:proofErr w:type="spellStart"/>
      <w:r w:rsidRPr="0050255C">
        <w:rPr>
          <w:rFonts w:ascii="Times New Roman" w:hAnsi="Times New Roman" w:cs="Times New Roman"/>
          <w:sz w:val="28"/>
          <w:szCs w:val="28"/>
        </w:rPr>
        <w:t>некредитной</w:t>
      </w:r>
      <w:proofErr w:type="spellEnd"/>
      <w:r w:rsidRPr="0050255C">
        <w:rPr>
          <w:rFonts w:ascii="Times New Roman" w:hAnsi="Times New Roman" w:cs="Times New Roman"/>
          <w:sz w:val="28"/>
          <w:szCs w:val="28"/>
        </w:rPr>
        <w:t xml:space="preserve"> финансовой организации) с заявлением о предоставлении отсрочки платежей сроком до 6 месяцев по исполнению обязательств (далее – льготный период), при одновременно</w:t>
      </w:r>
      <w:r>
        <w:rPr>
          <w:rFonts w:ascii="Times New Roman" w:hAnsi="Times New Roman" w:cs="Times New Roman"/>
          <w:sz w:val="28"/>
          <w:szCs w:val="28"/>
        </w:rPr>
        <w:t>м выполнении следующих условий:</w:t>
      </w:r>
    </w:p>
    <w:p w:rsidR="0050255C" w:rsidRDefault="0050255C" w:rsidP="0050255C">
      <w:pPr>
        <w:spacing w:after="0" w:line="240" w:lineRule="auto"/>
        <w:ind w:firstLine="709"/>
        <w:jc w:val="both"/>
        <w:rPr>
          <w:rFonts w:ascii="Times New Roman" w:hAnsi="Times New Roman" w:cs="Times New Roman"/>
          <w:sz w:val="28"/>
          <w:szCs w:val="28"/>
        </w:rPr>
      </w:pPr>
      <w:r w:rsidRPr="0050255C">
        <w:rPr>
          <w:rFonts w:ascii="Times New Roman" w:hAnsi="Times New Roman" w:cs="Times New Roman"/>
          <w:sz w:val="28"/>
          <w:szCs w:val="28"/>
        </w:rPr>
        <w:t>а) субъект МСП осуществляет деятельность в отраслях, определенных постановлением Правительства РФ от 10.03.2022</w:t>
      </w:r>
      <w:r>
        <w:rPr>
          <w:rFonts w:ascii="Times New Roman" w:hAnsi="Times New Roman" w:cs="Times New Roman"/>
          <w:sz w:val="28"/>
          <w:szCs w:val="28"/>
        </w:rPr>
        <w:t xml:space="preserve"> г. №337;</w:t>
      </w:r>
    </w:p>
    <w:p w:rsidR="0050255C" w:rsidRDefault="0050255C" w:rsidP="0050255C">
      <w:pPr>
        <w:spacing w:after="0" w:line="240" w:lineRule="auto"/>
        <w:ind w:firstLine="709"/>
        <w:jc w:val="both"/>
        <w:rPr>
          <w:rFonts w:ascii="Times New Roman" w:hAnsi="Times New Roman" w:cs="Times New Roman"/>
          <w:sz w:val="28"/>
          <w:szCs w:val="28"/>
        </w:rPr>
      </w:pPr>
      <w:r w:rsidRPr="0050255C">
        <w:rPr>
          <w:rFonts w:ascii="Times New Roman" w:hAnsi="Times New Roman" w:cs="Times New Roman"/>
          <w:sz w:val="28"/>
          <w:szCs w:val="28"/>
        </w:rPr>
        <w:t>б) кредитный договор (договор займа) заключен с кредитором до 01.03.2022</w:t>
      </w:r>
      <w:r>
        <w:rPr>
          <w:rFonts w:ascii="Times New Roman" w:hAnsi="Times New Roman" w:cs="Times New Roman"/>
          <w:sz w:val="28"/>
          <w:szCs w:val="28"/>
        </w:rPr>
        <w:t xml:space="preserve"> г.</w:t>
      </w:r>
    </w:p>
    <w:p w:rsidR="0050255C" w:rsidRDefault="0050255C" w:rsidP="0050255C">
      <w:pPr>
        <w:spacing w:after="0" w:line="240" w:lineRule="auto"/>
        <w:ind w:firstLine="709"/>
        <w:jc w:val="both"/>
        <w:rPr>
          <w:rFonts w:ascii="Times New Roman" w:hAnsi="Times New Roman" w:cs="Times New Roman"/>
          <w:b/>
          <w:bCs/>
          <w:sz w:val="28"/>
          <w:szCs w:val="28"/>
        </w:rPr>
      </w:pPr>
      <w:r w:rsidRPr="0050255C">
        <w:rPr>
          <w:rFonts w:ascii="Times New Roman" w:hAnsi="Times New Roman" w:cs="Times New Roman"/>
          <w:b/>
          <w:bCs/>
          <w:sz w:val="28"/>
          <w:szCs w:val="28"/>
        </w:rPr>
        <w:t>К</w:t>
      </w:r>
      <w:r>
        <w:rPr>
          <w:rFonts w:ascii="Times New Roman" w:hAnsi="Times New Roman" w:cs="Times New Roman"/>
          <w:b/>
          <w:bCs/>
          <w:sz w:val="28"/>
          <w:szCs w:val="28"/>
        </w:rPr>
        <w:t>ак получить кредитные каникулы:</w:t>
      </w:r>
    </w:p>
    <w:p w:rsidR="0050255C" w:rsidRDefault="0050255C" w:rsidP="0050255C">
      <w:pPr>
        <w:spacing w:after="0" w:line="240" w:lineRule="auto"/>
        <w:ind w:firstLine="709"/>
        <w:jc w:val="both"/>
        <w:rPr>
          <w:rFonts w:ascii="Times New Roman" w:hAnsi="Times New Roman" w:cs="Times New Roman"/>
          <w:sz w:val="28"/>
          <w:szCs w:val="28"/>
        </w:rPr>
      </w:pPr>
      <w:r w:rsidRPr="0050255C">
        <w:rPr>
          <w:rFonts w:ascii="Times New Roman" w:hAnsi="Times New Roman" w:cs="Times New Roman"/>
          <w:sz w:val="28"/>
          <w:szCs w:val="28"/>
        </w:rPr>
        <w:t xml:space="preserve">1. </w:t>
      </w:r>
      <w:proofErr w:type="gramStart"/>
      <w:r w:rsidRPr="0050255C">
        <w:rPr>
          <w:rFonts w:ascii="Times New Roman" w:hAnsi="Times New Roman" w:cs="Times New Roman"/>
          <w:sz w:val="28"/>
          <w:szCs w:val="28"/>
        </w:rPr>
        <w:t>Для установления льготного периода (приостановление исполнения своих обязательств или уменьшение размера платежей по кредиту (займу) субъекту МСП необходимо обрат</w:t>
      </w:r>
      <w:r>
        <w:rPr>
          <w:rFonts w:ascii="Times New Roman" w:hAnsi="Times New Roman" w:cs="Times New Roman"/>
          <w:sz w:val="28"/>
          <w:szCs w:val="28"/>
        </w:rPr>
        <w:t>иться к кредитору с заявлением.</w:t>
      </w:r>
      <w:proofErr w:type="gramEnd"/>
    </w:p>
    <w:p w:rsidR="0050255C" w:rsidRDefault="0050255C" w:rsidP="0050255C">
      <w:pPr>
        <w:spacing w:after="0" w:line="240" w:lineRule="auto"/>
        <w:ind w:firstLine="709"/>
        <w:jc w:val="both"/>
        <w:rPr>
          <w:rFonts w:ascii="Times New Roman" w:hAnsi="Times New Roman" w:cs="Times New Roman"/>
          <w:sz w:val="28"/>
          <w:szCs w:val="28"/>
        </w:rPr>
      </w:pPr>
      <w:r w:rsidRPr="0050255C">
        <w:rPr>
          <w:rFonts w:ascii="Times New Roman" w:hAnsi="Times New Roman" w:cs="Times New Roman"/>
          <w:sz w:val="28"/>
          <w:szCs w:val="28"/>
        </w:rPr>
        <w:t>2. Решение о предоставлении кредитных каникул б</w:t>
      </w:r>
      <w:r>
        <w:rPr>
          <w:rFonts w:ascii="Times New Roman" w:hAnsi="Times New Roman" w:cs="Times New Roman"/>
          <w:sz w:val="28"/>
          <w:szCs w:val="28"/>
        </w:rPr>
        <w:t>анк принимает в течение 5 дней.</w:t>
      </w:r>
    </w:p>
    <w:p w:rsidR="008501E9" w:rsidRPr="0050255C" w:rsidRDefault="0050255C" w:rsidP="0050255C">
      <w:pPr>
        <w:spacing w:after="0" w:line="240" w:lineRule="auto"/>
        <w:ind w:firstLine="709"/>
        <w:jc w:val="both"/>
        <w:rPr>
          <w:rFonts w:ascii="Times New Roman" w:hAnsi="Times New Roman" w:cs="Times New Roman"/>
          <w:sz w:val="28"/>
          <w:szCs w:val="28"/>
        </w:rPr>
      </w:pPr>
      <w:r w:rsidRPr="0050255C">
        <w:rPr>
          <w:rFonts w:ascii="Times New Roman" w:hAnsi="Times New Roman" w:cs="Times New Roman"/>
          <w:sz w:val="28"/>
          <w:szCs w:val="28"/>
        </w:rPr>
        <w:t>В течение льготного периода не допускается начисления неустойки (штрафа, пени) за просрочку платежей по кредиту (займу), предъявление требования о досрочном погашении и (или) обращения взыскания на предмет залога или ипотечный залог. После установления льготного периода обязательства кредитора по предоставлению денежных средств заемщику приостанавливаются на весь срок действия льготного периода. Если деятельность субъекта МСП не относится к перечню отраслей, определенных по</w:t>
      </w:r>
      <w:r>
        <w:rPr>
          <w:rFonts w:ascii="Times New Roman" w:hAnsi="Times New Roman" w:cs="Times New Roman"/>
          <w:sz w:val="28"/>
          <w:szCs w:val="28"/>
        </w:rPr>
        <w:t>становлением Правительства РФ №</w:t>
      </w:r>
      <w:r w:rsidRPr="0050255C">
        <w:rPr>
          <w:rFonts w:ascii="Times New Roman" w:hAnsi="Times New Roman" w:cs="Times New Roman"/>
          <w:sz w:val="28"/>
          <w:szCs w:val="28"/>
        </w:rPr>
        <w:t xml:space="preserve">434, кредитор вправе реструктурировать кредитную задолженность по собственным программам банка или </w:t>
      </w:r>
      <w:proofErr w:type="spellStart"/>
      <w:r w:rsidRPr="0050255C">
        <w:rPr>
          <w:rFonts w:ascii="Times New Roman" w:hAnsi="Times New Roman" w:cs="Times New Roman"/>
          <w:sz w:val="28"/>
          <w:szCs w:val="28"/>
        </w:rPr>
        <w:t>некредитной</w:t>
      </w:r>
      <w:proofErr w:type="spellEnd"/>
      <w:r w:rsidRPr="0050255C">
        <w:rPr>
          <w:rFonts w:ascii="Times New Roman" w:hAnsi="Times New Roman" w:cs="Times New Roman"/>
          <w:sz w:val="28"/>
          <w:szCs w:val="28"/>
        </w:rPr>
        <w:t xml:space="preserve"> финансовой организации, используя изменение срока платежа, снижая его размер и прочее. Заемщик, который воспользовался кредитными каникулами до 30.09.2020</w:t>
      </w:r>
      <w:r>
        <w:rPr>
          <w:rFonts w:ascii="Times New Roman" w:hAnsi="Times New Roman" w:cs="Times New Roman"/>
          <w:sz w:val="28"/>
          <w:szCs w:val="28"/>
        </w:rPr>
        <w:t xml:space="preserve"> г.</w:t>
      </w:r>
      <w:r w:rsidRPr="0050255C">
        <w:rPr>
          <w:rFonts w:ascii="Times New Roman" w:hAnsi="Times New Roman" w:cs="Times New Roman"/>
          <w:sz w:val="28"/>
          <w:szCs w:val="28"/>
        </w:rPr>
        <w:t>, вправе оформить кредитные каникулы до 30.09.2022</w:t>
      </w:r>
      <w:r>
        <w:rPr>
          <w:rFonts w:ascii="Times New Roman" w:hAnsi="Times New Roman" w:cs="Times New Roman"/>
          <w:sz w:val="28"/>
          <w:szCs w:val="28"/>
        </w:rPr>
        <w:t xml:space="preserve"> г</w:t>
      </w:r>
      <w:r w:rsidRPr="0050255C">
        <w:rPr>
          <w:rFonts w:ascii="Times New Roman" w:hAnsi="Times New Roman" w:cs="Times New Roman"/>
          <w:sz w:val="28"/>
          <w:szCs w:val="28"/>
        </w:rPr>
        <w:t>. По информации Банка России кредитные каникулы, предоставленные в 2022 году, будут зафиксированы в кредитной истории, но не испортят ее. Изменение условий кредитного договора,</w:t>
      </w:r>
      <w:bookmarkStart w:id="0" w:name="_GoBack"/>
      <w:bookmarkEnd w:id="0"/>
      <w:r w:rsidRPr="0050255C">
        <w:rPr>
          <w:rFonts w:ascii="Times New Roman" w:hAnsi="Times New Roman" w:cs="Times New Roman"/>
          <w:sz w:val="28"/>
          <w:szCs w:val="28"/>
        </w:rPr>
        <w:t xml:space="preserve"> договора займа не требует согласия залогодателя в случае, если залогодателем является третье лицо, а также поручителя и (или) гаранта. В случае</w:t>
      </w:r>
      <w:proofErr w:type="gramStart"/>
      <w:r w:rsidRPr="0050255C">
        <w:rPr>
          <w:rFonts w:ascii="Times New Roman" w:hAnsi="Times New Roman" w:cs="Times New Roman"/>
          <w:sz w:val="28"/>
          <w:szCs w:val="28"/>
        </w:rPr>
        <w:t>,</w:t>
      </w:r>
      <w:proofErr w:type="gramEnd"/>
      <w:r w:rsidRPr="0050255C">
        <w:rPr>
          <w:rFonts w:ascii="Times New Roman" w:hAnsi="Times New Roman" w:cs="Times New Roman"/>
          <w:sz w:val="28"/>
          <w:szCs w:val="28"/>
        </w:rPr>
        <w:t xml:space="preserve"> если кредитный договор (договор займа), был обеспечен залогом, поручительством или гарантией, срок действия такого договора залога, поручительства или гарантии продлевается на срок действия кредитного договора (договора займа), измененного в связи с предоставлением льготного периода.</w:t>
      </w:r>
    </w:p>
    <w:sectPr w:rsidR="008501E9" w:rsidRPr="0050255C" w:rsidSect="0050255C">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11A"/>
    <w:rsid w:val="0036011A"/>
    <w:rsid w:val="0050255C"/>
    <w:rsid w:val="00850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Монько</dc:creator>
  <cp:keywords/>
  <dc:description/>
  <cp:lastModifiedBy>Ольга Монько</cp:lastModifiedBy>
  <cp:revision>2</cp:revision>
  <dcterms:created xsi:type="dcterms:W3CDTF">2022-04-11T06:23:00Z</dcterms:created>
  <dcterms:modified xsi:type="dcterms:W3CDTF">2022-04-11T06:31:00Z</dcterms:modified>
</cp:coreProperties>
</file>