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36" w:rsidRPr="003206FF" w:rsidRDefault="00665B37" w:rsidP="001C0A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3225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972F0B" w:rsidRPr="00741C48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BB3225" w:rsidRDefault="00BB3225" w:rsidP="00BB3225">
      <w:pPr>
        <w:jc w:val="center"/>
        <w:rPr>
          <w:b/>
          <w:sz w:val="28"/>
          <w:szCs w:val="28"/>
        </w:rPr>
      </w:pPr>
    </w:p>
    <w:p w:rsidR="00BB3225" w:rsidRDefault="00BB3225" w:rsidP="00BB3225">
      <w:pPr>
        <w:jc w:val="center"/>
        <w:rPr>
          <w:b/>
          <w:sz w:val="28"/>
          <w:szCs w:val="28"/>
        </w:rPr>
      </w:pPr>
    </w:p>
    <w:p w:rsidR="00EA5E29" w:rsidRPr="00BF0598" w:rsidRDefault="00EA5E29" w:rsidP="00EA5E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Красногвардейского сельского поселения Каневского района от 27 ноября 2018 года № 176 «</w:t>
      </w:r>
      <w:r w:rsidRPr="00BF05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установлении земельного налога</w:t>
      </w:r>
      <w:r w:rsidRPr="00EA5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Красногвардейском сельском поселении Каневского района» (в редакции № 180 от 24.11.2022 года, № 190 от 28.12.2022 года)</w:t>
      </w:r>
    </w:p>
    <w:p w:rsidR="00EA5E29" w:rsidRDefault="00EA5E29" w:rsidP="00EA5E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5E29" w:rsidRPr="00BF0598" w:rsidRDefault="00EA5E29" w:rsidP="00EA5E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5E29" w:rsidRPr="000F3A3D" w:rsidRDefault="00EA5E29" w:rsidP="00EA5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прокуратуры Каневского района от 23 августа 2023 года № 07-02/Прдп1012-23-20030029</w:t>
      </w:r>
      <w:r w:rsidRPr="009A2056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9A205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205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A2056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9A205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A2056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EA5E29" w:rsidRDefault="00EA5E29" w:rsidP="00EA5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решение Совета Красногвардейского сельского поселения Каневского района от 27 ноября 2018 года № 176 «Об установлении земельного налога в Красногвардейском сельском поселении Каневского района» </w:t>
      </w:r>
      <w:r w:rsidRPr="00A1734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редакции № 180 от 24.11.2022 года, № 190 от 28.12.2022 года</w:t>
      </w:r>
      <w:r w:rsidRPr="00A173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5E29" w:rsidRDefault="00EA5E29" w:rsidP="00EA5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Решение дополнить пунктом 1.1. следующего содержания:</w:t>
      </w:r>
    </w:p>
    <w:p w:rsidR="00EA5E29" w:rsidRDefault="00EA5E29" w:rsidP="00EA5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B74ED0">
        <w:rPr>
          <w:rFonts w:ascii="Times New Roman" w:hAnsi="Times New Roman" w:cs="Times New Roman"/>
          <w:sz w:val="28"/>
          <w:szCs w:val="28"/>
        </w:rPr>
        <w:t xml:space="preserve">Налоговая база в отношении земельного участка за налоговый период 2023 года определяется как его кадастровая стоимость, внесенная </w:t>
      </w:r>
      <w:proofErr w:type="gramStart"/>
      <w:r w:rsidRPr="00B74E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4ED0">
        <w:rPr>
          <w:rFonts w:ascii="Times New Roman" w:hAnsi="Times New Roman" w:cs="Times New Roman"/>
          <w:sz w:val="28"/>
          <w:szCs w:val="28"/>
        </w:rPr>
        <w:t xml:space="preserve"> Единый </w:t>
      </w:r>
      <w:proofErr w:type="gramStart"/>
      <w:r w:rsidRPr="00B74ED0">
        <w:rPr>
          <w:rFonts w:ascii="Times New Roman" w:hAnsi="Times New Roman" w:cs="Times New Roman"/>
          <w:sz w:val="28"/>
          <w:szCs w:val="28"/>
        </w:rPr>
        <w:t>государственный реестр недвижимости и подлежащая применению с 1 января 2022 года с учетом особенностей, предусмотренных статьей</w:t>
      </w:r>
      <w:r>
        <w:rPr>
          <w:rFonts w:ascii="Times New Roman" w:hAnsi="Times New Roman" w:cs="Times New Roman"/>
          <w:sz w:val="28"/>
          <w:szCs w:val="28"/>
        </w:rPr>
        <w:t xml:space="preserve"> 391 Налогового кодекса Российской Федерации</w:t>
      </w:r>
      <w:r w:rsidRPr="00B74ED0">
        <w:rPr>
          <w:rFonts w:ascii="Times New Roman" w:hAnsi="Times New Roman" w:cs="Times New Roman"/>
          <w:sz w:val="28"/>
          <w:szCs w:val="28"/>
        </w:rPr>
        <w:t>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 стоимость такого земельного участка, внесенную в Единый государственный реестр недвижимости и подлежащую применению с 1</w:t>
      </w:r>
      <w:proofErr w:type="gramEnd"/>
      <w:r w:rsidRPr="00B74ED0">
        <w:rPr>
          <w:rFonts w:ascii="Times New Roman" w:hAnsi="Times New Roman" w:cs="Times New Roman"/>
          <w:sz w:val="28"/>
          <w:szCs w:val="28"/>
        </w:rPr>
        <w:t xml:space="preserve"> января 2022 года, за исключением случаев, если кадастровая стоимость соответствующего земельного участка увеличилась вследствие изменения его характеристик</w:t>
      </w:r>
      <w:proofErr w:type="gramStart"/>
      <w:r w:rsidRPr="00B74E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A5E29" w:rsidRDefault="00EA5E29" w:rsidP="00EA5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6 решения дополнить новым абзацем следующего содержания:</w:t>
      </w:r>
    </w:p>
    <w:p w:rsidR="00EA5E29" w:rsidRPr="000F55F2" w:rsidRDefault="00EA5E29" w:rsidP="00EA5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4ED0">
        <w:rPr>
          <w:rFonts w:ascii="Times New Roman" w:hAnsi="Times New Roman" w:cs="Times New Roman"/>
          <w:sz w:val="28"/>
          <w:szCs w:val="28"/>
        </w:rPr>
        <w:t xml:space="preserve">Налогоплательщик - участник соглашения о защите и поощрении капиталовложений при исчислении суммы налога (авансового платежа по налогу) вправе применить налоговый вычет для СЗПК в порядке и на условиях, </w:t>
      </w:r>
      <w:r w:rsidRPr="00B74ED0">
        <w:rPr>
          <w:rFonts w:ascii="Times New Roman" w:hAnsi="Times New Roman" w:cs="Times New Roman"/>
          <w:sz w:val="28"/>
          <w:szCs w:val="28"/>
        </w:rPr>
        <w:lastRenderedPageBreak/>
        <w:t xml:space="preserve">которые предусмотрены статьей 396.1 </w:t>
      </w:r>
      <w:r>
        <w:rPr>
          <w:rFonts w:ascii="Times New Roman" w:hAnsi="Times New Roman" w:cs="Times New Roman"/>
          <w:sz w:val="28"/>
          <w:szCs w:val="28"/>
        </w:rPr>
        <w:t>Налогового</w:t>
      </w:r>
      <w:r w:rsidRPr="00B74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74ED0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 w:rsidRPr="00B74E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B3225" w:rsidRPr="009E09A6" w:rsidRDefault="00BB3225" w:rsidP="0036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09A6">
        <w:t xml:space="preserve"> </w:t>
      </w:r>
      <w:r w:rsidRPr="009E09A6">
        <w:rPr>
          <w:sz w:val="28"/>
          <w:szCs w:val="28"/>
        </w:rPr>
        <w:t>Копию настоящего решения направить в Межрайонную инспекцию Федеральной налоговой службы России № 4 по Краснодарскому краю для руководства в работе.</w:t>
      </w:r>
    </w:p>
    <w:p w:rsidR="00BB3225" w:rsidRDefault="00BB3225" w:rsidP="0036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09A6">
        <w:rPr>
          <w:sz w:val="28"/>
          <w:szCs w:val="28"/>
        </w:rPr>
        <w:t xml:space="preserve">. Опубликовать настоящее решение в газете «Каневские зори» и разместить на официальном сайте администрации </w:t>
      </w:r>
      <w:r>
        <w:rPr>
          <w:sz w:val="28"/>
          <w:szCs w:val="28"/>
        </w:rPr>
        <w:t>Красногвардейского</w:t>
      </w:r>
      <w:r w:rsidRPr="009E09A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«Интернет».</w:t>
      </w:r>
    </w:p>
    <w:p w:rsidR="00BB3225" w:rsidRDefault="00BB3225" w:rsidP="00367C0D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бюджету, налогам и сборам, по имуществу и землепользованию</w:t>
      </w:r>
      <w:r>
        <w:rPr>
          <w:sz w:val="28"/>
        </w:rPr>
        <w:t>.</w:t>
      </w:r>
    </w:p>
    <w:p w:rsidR="00BB3225" w:rsidRPr="00405724" w:rsidRDefault="00BB3225" w:rsidP="00367C0D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Pr="004A1963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</w:t>
      </w:r>
      <w:r>
        <w:rPr>
          <w:sz w:val="28"/>
        </w:rPr>
        <w:t>вступает в силу со дня его официального опубликования</w:t>
      </w:r>
      <w:r w:rsidRPr="00972CF0">
        <w:rPr>
          <w:color w:val="000000" w:themeColor="text1"/>
          <w:sz w:val="28"/>
        </w:rPr>
        <w:t>.</w:t>
      </w: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jc w:val="both"/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EB29F9" w:rsidRDefault="006A79F0" w:rsidP="00EB2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6A79F0" w:rsidRPr="00EB29F9" w:rsidRDefault="006A79F0" w:rsidP="00EB29F9">
      <w:pPr>
        <w:rPr>
          <w:bCs/>
          <w:sz w:val="28"/>
          <w:szCs w:val="28"/>
        </w:rPr>
      </w:pPr>
    </w:p>
    <w:sectPr w:rsidR="006A79F0" w:rsidRPr="00EB29F9" w:rsidSect="00EB29F9">
      <w:pgSz w:w="12240" w:h="15840"/>
      <w:pgMar w:top="851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B0AA1"/>
    <w:multiLevelType w:val="hybridMultilevel"/>
    <w:tmpl w:val="537417FC"/>
    <w:lvl w:ilvl="0" w:tplc="E49A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0934"/>
    <w:rsid w:val="00022EFB"/>
    <w:rsid w:val="00052AB0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EA8"/>
    <w:rsid w:val="00126A8E"/>
    <w:rsid w:val="001575C4"/>
    <w:rsid w:val="00157BD5"/>
    <w:rsid w:val="001611E7"/>
    <w:rsid w:val="00174975"/>
    <w:rsid w:val="00182B4F"/>
    <w:rsid w:val="00185E20"/>
    <w:rsid w:val="00193182"/>
    <w:rsid w:val="001A1102"/>
    <w:rsid w:val="001A6FAA"/>
    <w:rsid w:val="001B477D"/>
    <w:rsid w:val="001B6640"/>
    <w:rsid w:val="001C0A63"/>
    <w:rsid w:val="001C3F25"/>
    <w:rsid w:val="001E387C"/>
    <w:rsid w:val="00206170"/>
    <w:rsid w:val="0023192F"/>
    <w:rsid w:val="00233D59"/>
    <w:rsid w:val="0026084D"/>
    <w:rsid w:val="00292BC7"/>
    <w:rsid w:val="002B7C37"/>
    <w:rsid w:val="002D21BA"/>
    <w:rsid w:val="002D6659"/>
    <w:rsid w:val="00303B18"/>
    <w:rsid w:val="00306267"/>
    <w:rsid w:val="0031142F"/>
    <w:rsid w:val="003206FF"/>
    <w:rsid w:val="00325BF0"/>
    <w:rsid w:val="003672D7"/>
    <w:rsid w:val="00367C0D"/>
    <w:rsid w:val="0037598E"/>
    <w:rsid w:val="00381F36"/>
    <w:rsid w:val="00382748"/>
    <w:rsid w:val="0039543E"/>
    <w:rsid w:val="00396C31"/>
    <w:rsid w:val="003C7B05"/>
    <w:rsid w:val="003E1884"/>
    <w:rsid w:val="00406C1E"/>
    <w:rsid w:val="004220B2"/>
    <w:rsid w:val="00431B37"/>
    <w:rsid w:val="0044116E"/>
    <w:rsid w:val="00457EAD"/>
    <w:rsid w:val="004625B9"/>
    <w:rsid w:val="004664D4"/>
    <w:rsid w:val="004666FC"/>
    <w:rsid w:val="00476788"/>
    <w:rsid w:val="00494A28"/>
    <w:rsid w:val="004B64D8"/>
    <w:rsid w:val="004B7CF2"/>
    <w:rsid w:val="004D7023"/>
    <w:rsid w:val="00511330"/>
    <w:rsid w:val="00524431"/>
    <w:rsid w:val="00542F94"/>
    <w:rsid w:val="00566B37"/>
    <w:rsid w:val="0057117B"/>
    <w:rsid w:val="00584295"/>
    <w:rsid w:val="005A0F3F"/>
    <w:rsid w:val="005A7FE7"/>
    <w:rsid w:val="005B0F51"/>
    <w:rsid w:val="005B6EDE"/>
    <w:rsid w:val="005B70C7"/>
    <w:rsid w:val="005C4E1C"/>
    <w:rsid w:val="005D17D5"/>
    <w:rsid w:val="005E115F"/>
    <w:rsid w:val="00601F25"/>
    <w:rsid w:val="00604220"/>
    <w:rsid w:val="0063069C"/>
    <w:rsid w:val="00630E73"/>
    <w:rsid w:val="00645D50"/>
    <w:rsid w:val="00646C14"/>
    <w:rsid w:val="00665B37"/>
    <w:rsid w:val="00687B9D"/>
    <w:rsid w:val="006A31AF"/>
    <w:rsid w:val="006A6DFB"/>
    <w:rsid w:val="006A7457"/>
    <w:rsid w:val="006A79F0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D3E20"/>
    <w:rsid w:val="007E1763"/>
    <w:rsid w:val="007E6BAC"/>
    <w:rsid w:val="007E734D"/>
    <w:rsid w:val="00822779"/>
    <w:rsid w:val="00824590"/>
    <w:rsid w:val="008307FC"/>
    <w:rsid w:val="008449EC"/>
    <w:rsid w:val="00845C17"/>
    <w:rsid w:val="00851F3D"/>
    <w:rsid w:val="00863FAA"/>
    <w:rsid w:val="008643E5"/>
    <w:rsid w:val="008653E2"/>
    <w:rsid w:val="00875837"/>
    <w:rsid w:val="00877108"/>
    <w:rsid w:val="008A003F"/>
    <w:rsid w:val="008A727C"/>
    <w:rsid w:val="008E7E2E"/>
    <w:rsid w:val="00900293"/>
    <w:rsid w:val="00924727"/>
    <w:rsid w:val="00926FE5"/>
    <w:rsid w:val="00930663"/>
    <w:rsid w:val="009334D1"/>
    <w:rsid w:val="00972F0B"/>
    <w:rsid w:val="00990AA2"/>
    <w:rsid w:val="00994F55"/>
    <w:rsid w:val="009A6CFB"/>
    <w:rsid w:val="009B450D"/>
    <w:rsid w:val="009D507E"/>
    <w:rsid w:val="009E5101"/>
    <w:rsid w:val="009F0D72"/>
    <w:rsid w:val="00A01AF2"/>
    <w:rsid w:val="00A25D74"/>
    <w:rsid w:val="00A52AC3"/>
    <w:rsid w:val="00A6057F"/>
    <w:rsid w:val="00A66BBF"/>
    <w:rsid w:val="00A71264"/>
    <w:rsid w:val="00A948AD"/>
    <w:rsid w:val="00AE3D34"/>
    <w:rsid w:val="00B00D49"/>
    <w:rsid w:val="00B143BC"/>
    <w:rsid w:val="00B14D78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3225"/>
    <w:rsid w:val="00BB6074"/>
    <w:rsid w:val="00BB6A5B"/>
    <w:rsid w:val="00BE6765"/>
    <w:rsid w:val="00C029AD"/>
    <w:rsid w:val="00C42998"/>
    <w:rsid w:val="00C62519"/>
    <w:rsid w:val="00C66941"/>
    <w:rsid w:val="00C7209A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942CB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566A3"/>
    <w:rsid w:val="00E70BB4"/>
    <w:rsid w:val="00E7298A"/>
    <w:rsid w:val="00E86305"/>
    <w:rsid w:val="00EA5E29"/>
    <w:rsid w:val="00EB0AA0"/>
    <w:rsid w:val="00EB29F9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63B09"/>
    <w:rsid w:val="00F65467"/>
    <w:rsid w:val="00F779EE"/>
    <w:rsid w:val="00F828B0"/>
    <w:rsid w:val="00F84B96"/>
    <w:rsid w:val="00F94267"/>
    <w:rsid w:val="00F9503D"/>
    <w:rsid w:val="00FA14A2"/>
    <w:rsid w:val="00FC19D0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uiPriority w:val="99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character" w:customStyle="1" w:styleId="12">
    <w:name w:val="Текст Знак1"/>
    <w:uiPriority w:val="99"/>
    <w:locked/>
    <w:rsid w:val="00B14D78"/>
    <w:rPr>
      <w:rFonts w:ascii="Courier New" w:hAnsi="Courier New"/>
    </w:rPr>
  </w:style>
  <w:style w:type="character" w:styleId="aff3">
    <w:name w:val="Emphasis"/>
    <w:uiPriority w:val="99"/>
    <w:qFormat/>
    <w:rsid w:val="00457EAD"/>
    <w:rPr>
      <w:rFonts w:cs="Times New Roman"/>
      <w:i/>
      <w:iCs/>
    </w:rPr>
  </w:style>
  <w:style w:type="paragraph" w:customStyle="1" w:styleId="13">
    <w:name w:val="Обычный (веб)1"/>
    <w:basedOn w:val="a"/>
    <w:uiPriority w:val="99"/>
    <w:rsid w:val="00EB29F9"/>
    <w:pPr>
      <w:suppressAutoHyphens/>
      <w:spacing w:before="100" w:after="100"/>
    </w:pPr>
    <w:rPr>
      <w:color w:val="00000A"/>
      <w:lang w:eastAsia="ar-SA"/>
    </w:rPr>
  </w:style>
  <w:style w:type="paragraph" w:customStyle="1" w:styleId="s44">
    <w:name w:val="s44"/>
    <w:basedOn w:val="a"/>
    <w:uiPriority w:val="99"/>
    <w:rsid w:val="00EB29F9"/>
    <w:pPr>
      <w:spacing w:before="100" w:beforeAutospacing="1" w:after="100" w:afterAutospacing="1"/>
    </w:pPr>
  </w:style>
  <w:style w:type="paragraph" w:customStyle="1" w:styleId="ConsPlusTitle">
    <w:name w:val="ConsPlusTitle"/>
    <w:rsid w:val="00EA5E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2023-09-27T14:18:00Z</cp:lastPrinted>
  <dcterms:created xsi:type="dcterms:W3CDTF">2023-09-25T07:30:00Z</dcterms:created>
  <dcterms:modified xsi:type="dcterms:W3CDTF">2023-09-27T14:19:00Z</dcterms:modified>
</cp:coreProperties>
</file>