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3AF" w:rsidRDefault="00184AAE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490220" cy="625475"/>
            <wp:effectExtent l="0" t="0" r="0" b="0"/>
            <wp:docPr id="1" name="Изображение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-3052" t="-2405" r="-3052" b="-24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220" cy="625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администрациЯ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КрасногвардейскогО сельского поселения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КАНЕВСКОГО</w:t>
      </w:r>
      <w:r w:rsidR="003C6272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МУНИЦИПАЛЬНОГО</w:t>
      </w:r>
      <w:r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 РАЙОНА</w:t>
      </w:r>
    </w:p>
    <w:p w:rsidR="003C6272" w:rsidRDefault="003C6272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>
        <w:rPr>
          <w:rFonts w:ascii="Times New Roman" w:eastAsia="Calibri" w:hAnsi="Times New Roman" w:cs="Times New Roman"/>
          <w:b/>
          <w:caps/>
          <w:sz w:val="28"/>
          <w:szCs w:val="28"/>
        </w:rPr>
        <w:t>КРАСНОДАРСКОГО КРАЯ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3C6272">
      <w:pPr>
        <w:spacing w:after="0" w:line="240" w:lineRule="auto"/>
        <w:jc w:val="center"/>
      </w:pPr>
      <w:r>
        <w:rPr>
          <w:rFonts w:ascii="Times New Roman" w:eastAsia="Calibri" w:hAnsi="Times New Roman" w:cs="Times New Roman"/>
          <w:b/>
          <w:caps/>
          <w:sz w:val="30"/>
          <w:szCs w:val="30"/>
        </w:rPr>
        <w:t>ПОСТАНОВЛЕНИЕ</w:t>
      </w:r>
    </w:p>
    <w:p w:rsidR="00B143AF" w:rsidRDefault="00B143AF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32"/>
          <w:szCs w:val="32"/>
        </w:rPr>
      </w:pPr>
    </w:p>
    <w:p w:rsidR="00B143AF" w:rsidRDefault="00184AAE">
      <w:pPr>
        <w:tabs>
          <w:tab w:val="right" w:pos="9638"/>
        </w:tabs>
        <w:spacing w:after="0" w:line="240" w:lineRule="auto"/>
      </w:pPr>
      <w:r>
        <w:rPr>
          <w:rFonts w:ascii="Times New Roman" w:eastAsia="Calibri" w:hAnsi="Times New Roman" w:cs="Times New Roman"/>
          <w:sz w:val="24"/>
          <w:szCs w:val="24"/>
        </w:rPr>
        <w:t>________________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№ ______</w:t>
      </w:r>
    </w:p>
    <w:p w:rsidR="00B143AF" w:rsidRDefault="00184AA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поселок Красногвардеец</w:t>
      </w:r>
    </w:p>
    <w:p w:rsidR="00B143AF" w:rsidRDefault="00B143A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4"/>
        </w:rPr>
      </w:pPr>
    </w:p>
    <w:p w:rsidR="0009111C" w:rsidRPr="0009111C" w:rsidRDefault="0009111C" w:rsidP="0009111C">
      <w:pPr>
        <w:pStyle w:val="ab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11C"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о сообщении муниципальными служащими администрации </w:t>
      </w:r>
      <w:r>
        <w:rPr>
          <w:rFonts w:ascii="Times New Roman" w:hAnsi="Times New Roman" w:cs="Times New Roman"/>
          <w:b/>
          <w:sz w:val="28"/>
          <w:szCs w:val="28"/>
        </w:rPr>
        <w:t>Красногвардейского</w:t>
      </w:r>
      <w:r w:rsidRPr="0009111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b/>
          <w:sz w:val="28"/>
          <w:szCs w:val="28"/>
        </w:rPr>
        <w:t>Каневского муниципального</w:t>
      </w:r>
      <w:r w:rsidRPr="0009111C">
        <w:rPr>
          <w:rFonts w:ascii="Times New Roman" w:hAnsi="Times New Roman" w:cs="Times New Roman"/>
          <w:b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Краснодарского края</w:t>
      </w:r>
      <w:r w:rsidRPr="0009111C">
        <w:rPr>
          <w:rFonts w:ascii="Times New Roman" w:hAnsi="Times New Roman" w:cs="Times New Roman"/>
          <w:b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</w:t>
      </w:r>
    </w:p>
    <w:p w:rsidR="0009111C" w:rsidRPr="0009111C" w:rsidRDefault="0009111C" w:rsidP="0009111C">
      <w:pPr>
        <w:pStyle w:val="ab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111C">
        <w:rPr>
          <w:rFonts w:ascii="Times New Roman" w:hAnsi="Times New Roman" w:cs="Times New Roman"/>
          <w:b/>
          <w:sz w:val="28"/>
          <w:szCs w:val="28"/>
        </w:rPr>
        <w:t>и зачислении средств, вырученных от его реализации</w:t>
      </w:r>
    </w:p>
    <w:p w:rsidR="0009111C" w:rsidRPr="0009111C" w:rsidRDefault="0009111C" w:rsidP="000911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9111C" w:rsidRPr="0009111C" w:rsidRDefault="0009111C" w:rsidP="000911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111C">
        <w:rPr>
          <w:rFonts w:ascii="Times New Roman" w:hAnsi="Times New Roman" w:cs="Times New Roman"/>
          <w:sz w:val="28"/>
          <w:szCs w:val="28"/>
        </w:rPr>
        <w:t xml:space="preserve">В соответствии с Гражданским </w:t>
      </w:r>
      <w:hyperlink r:id="rId9" w:history="1">
        <w:r w:rsidRPr="0009111C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09111C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Федеральными законами от 02 марта 2007 года </w:t>
      </w:r>
      <w:hyperlink r:id="rId10" w:history="1">
        <w:r w:rsidRPr="0009111C">
          <w:rPr>
            <w:rFonts w:ascii="Times New Roman" w:hAnsi="Times New Roman" w:cs="Times New Roman"/>
            <w:sz w:val="28"/>
            <w:szCs w:val="28"/>
          </w:rPr>
          <w:t>№ 25-ФЗ</w:t>
        </w:r>
      </w:hyperlink>
      <w:r w:rsidRPr="0009111C">
        <w:rPr>
          <w:rFonts w:ascii="Times New Roman" w:hAnsi="Times New Roman" w:cs="Times New Roman"/>
          <w:sz w:val="28"/>
          <w:szCs w:val="28"/>
        </w:rPr>
        <w:t xml:space="preserve">«О муниципальной службе в Российской Федерации», от 25 декабря 2008 года </w:t>
      </w:r>
      <w:hyperlink r:id="rId11" w:history="1">
        <w:r w:rsidRPr="0009111C">
          <w:rPr>
            <w:rFonts w:ascii="Times New Roman" w:hAnsi="Times New Roman" w:cs="Times New Roman"/>
            <w:sz w:val="28"/>
            <w:szCs w:val="28"/>
          </w:rPr>
          <w:t>№ 273-ФЗ</w:t>
        </w:r>
      </w:hyperlink>
      <w:r w:rsidRPr="0009111C">
        <w:rPr>
          <w:rFonts w:ascii="Times New Roman" w:hAnsi="Times New Roman" w:cs="Times New Roman"/>
          <w:sz w:val="28"/>
          <w:szCs w:val="28"/>
        </w:rPr>
        <w:t xml:space="preserve">«О противодействии коррупции», </w:t>
      </w:r>
      <w:hyperlink r:id="rId12" w:history="1">
        <w:r w:rsidRPr="0009111C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09111C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09 января 2014 года № 10 «О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реализации», п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о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с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т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а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н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о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в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л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я</w:t>
      </w:r>
      <w:r w:rsidR="007005B7">
        <w:rPr>
          <w:rFonts w:ascii="Times New Roman" w:hAnsi="Times New Roman" w:cs="Times New Roman"/>
          <w:sz w:val="28"/>
          <w:szCs w:val="28"/>
        </w:rPr>
        <w:t xml:space="preserve"> </w:t>
      </w:r>
      <w:r w:rsidRPr="0009111C">
        <w:rPr>
          <w:rFonts w:ascii="Times New Roman" w:hAnsi="Times New Roman" w:cs="Times New Roman"/>
          <w:sz w:val="28"/>
          <w:szCs w:val="28"/>
        </w:rPr>
        <w:t>ю:</w:t>
      </w:r>
    </w:p>
    <w:p w:rsidR="0009111C" w:rsidRPr="0009111C" w:rsidRDefault="00741D74" w:rsidP="0009111C">
      <w:pPr>
        <w:pStyle w:val="ab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9111C" w:rsidRPr="0009111C">
        <w:rPr>
          <w:rFonts w:ascii="Times New Roman" w:hAnsi="Times New Roman" w:cs="Times New Roman"/>
          <w:sz w:val="28"/>
          <w:szCs w:val="28"/>
        </w:rPr>
        <w:t xml:space="preserve">Утвердить Положение о сообщении муниципальными служащими администрации </w:t>
      </w:r>
      <w:r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09111C" w:rsidRPr="0009111C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sz w:val="28"/>
          <w:szCs w:val="28"/>
        </w:rPr>
        <w:t>Каневского муниципального</w:t>
      </w:r>
      <w:r w:rsidR="0009111C" w:rsidRPr="0009111C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="0009111C" w:rsidRPr="0009111C">
        <w:rPr>
          <w:rFonts w:ascii="Times New Roman" w:hAnsi="Times New Roman" w:cs="Times New Roman"/>
          <w:sz w:val="28"/>
          <w:szCs w:val="28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 (приложение), согласно приложения.</w:t>
      </w:r>
    </w:p>
    <w:p w:rsidR="00741D74" w:rsidRPr="00741D74" w:rsidRDefault="00184AAE" w:rsidP="00741D74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r w:rsidR="00741D74" w:rsidRPr="00741D74">
        <w:rPr>
          <w:rFonts w:ascii="Times New Roman" w:hAnsi="Times New Roman" w:cs="Times New Roman"/>
          <w:sz w:val="28"/>
          <w:szCs w:val="28"/>
        </w:rPr>
        <w:t xml:space="preserve">Определить </w:t>
      </w:r>
      <w:r w:rsidR="008221C8">
        <w:rPr>
          <w:rFonts w:ascii="Times New Roman" w:hAnsi="Times New Roman" w:cs="Times New Roman"/>
          <w:sz w:val="28"/>
          <w:szCs w:val="28"/>
        </w:rPr>
        <w:t>отдел учета и отчетности</w:t>
      </w:r>
      <w:r w:rsidR="00741D74" w:rsidRPr="00741D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8221C8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муниципального</w:t>
      </w:r>
      <w:r w:rsidR="00741D74" w:rsidRPr="00741D74">
        <w:rPr>
          <w:rFonts w:ascii="Times New Roman" w:hAnsi="Times New Roman" w:cs="Times New Roman"/>
          <w:sz w:val="28"/>
          <w:szCs w:val="28"/>
        </w:rPr>
        <w:t xml:space="preserve"> района </w:t>
      </w:r>
      <w:r w:rsidR="008221C8">
        <w:rPr>
          <w:rFonts w:ascii="Times New Roman" w:hAnsi="Times New Roman" w:cs="Times New Roman"/>
          <w:sz w:val="28"/>
          <w:szCs w:val="28"/>
        </w:rPr>
        <w:t>Краснодарского края</w:t>
      </w:r>
      <w:r w:rsidR="00741D74" w:rsidRPr="00741D74">
        <w:rPr>
          <w:rFonts w:ascii="Times New Roman" w:hAnsi="Times New Roman" w:cs="Times New Roman"/>
          <w:sz w:val="28"/>
          <w:szCs w:val="28"/>
        </w:rPr>
        <w:t xml:space="preserve"> уполномоченным органом, осуществляющим прием подарков, полученных муниципальными служащими администрации </w:t>
      </w:r>
      <w:r w:rsidR="0052312D">
        <w:rPr>
          <w:rFonts w:ascii="Times New Roman" w:hAnsi="Times New Roman" w:cs="Times New Roman"/>
          <w:sz w:val="28"/>
          <w:szCs w:val="28"/>
        </w:rPr>
        <w:t>Красногвардейского</w:t>
      </w:r>
      <w:r w:rsidR="00741D74" w:rsidRPr="00741D74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52312D">
        <w:rPr>
          <w:rFonts w:ascii="Times New Roman" w:hAnsi="Times New Roman" w:cs="Times New Roman"/>
          <w:sz w:val="28"/>
          <w:szCs w:val="28"/>
        </w:rPr>
        <w:t>Каневского муниципальног</w:t>
      </w:r>
      <w:r w:rsidR="00741D74" w:rsidRPr="00741D74">
        <w:rPr>
          <w:rFonts w:ascii="Times New Roman" w:hAnsi="Times New Roman" w:cs="Times New Roman"/>
          <w:sz w:val="28"/>
          <w:szCs w:val="28"/>
        </w:rPr>
        <w:t>о района</w:t>
      </w:r>
      <w:r w:rsidR="0052312D">
        <w:rPr>
          <w:rFonts w:ascii="Times New Roman" w:hAnsi="Times New Roman" w:cs="Times New Roman"/>
          <w:sz w:val="28"/>
          <w:szCs w:val="28"/>
        </w:rPr>
        <w:t xml:space="preserve"> </w:t>
      </w:r>
      <w:r w:rsidR="0052312D">
        <w:rPr>
          <w:rFonts w:ascii="Times New Roman" w:hAnsi="Times New Roman" w:cs="Times New Roman"/>
          <w:sz w:val="28"/>
          <w:szCs w:val="28"/>
        </w:rPr>
        <w:lastRenderedPageBreak/>
        <w:t>Краснодарского края</w:t>
      </w:r>
      <w:r w:rsidR="00741D74" w:rsidRPr="00741D74">
        <w:rPr>
          <w:rFonts w:ascii="Times New Roman" w:hAnsi="Times New Roman" w:cs="Times New Roman"/>
          <w:sz w:val="28"/>
          <w:szCs w:val="28"/>
        </w:rPr>
        <w:t>, в связи с протокольными мероприятиями, служебными командировками и другими официальными мероприятиями, их оценку для принятия к бухгалтерскому учету, а также принятие решения о реализации указанных подарков (далее – уполномоченный орган).</w:t>
      </w:r>
    </w:p>
    <w:p w:rsidR="00741D74" w:rsidRPr="00741D74" w:rsidRDefault="00741D74" w:rsidP="00741D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D74">
        <w:rPr>
          <w:rFonts w:ascii="Times New Roman" w:hAnsi="Times New Roman" w:cs="Times New Roman"/>
          <w:sz w:val="28"/>
          <w:szCs w:val="28"/>
        </w:rPr>
        <w:t>3.</w:t>
      </w:r>
      <w:r w:rsidRPr="00741D74">
        <w:rPr>
          <w:rFonts w:ascii="Times New Roman" w:hAnsi="Times New Roman" w:cs="Times New Roman"/>
          <w:sz w:val="28"/>
          <w:szCs w:val="28"/>
        </w:rPr>
        <w:tab/>
        <w:t>Назначить ответственным за хранение подарков начальника отдела</w:t>
      </w:r>
      <w:r w:rsidR="0052312D">
        <w:rPr>
          <w:rFonts w:ascii="Times New Roman" w:hAnsi="Times New Roman" w:cs="Times New Roman"/>
          <w:sz w:val="28"/>
          <w:szCs w:val="28"/>
        </w:rPr>
        <w:t xml:space="preserve"> учета и отчетности</w:t>
      </w:r>
      <w:r w:rsidRPr="00741D74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52312D" w:rsidRPr="0052312D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муниципального района Краснодарского края</w:t>
      </w:r>
      <w:r w:rsidRPr="00741D74">
        <w:rPr>
          <w:rFonts w:ascii="Times New Roman" w:hAnsi="Times New Roman" w:cs="Times New Roman"/>
          <w:sz w:val="28"/>
          <w:szCs w:val="28"/>
        </w:rPr>
        <w:t>.</w:t>
      </w:r>
    </w:p>
    <w:p w:rsidR="00741D74" w:rsidRPr="00741D74" w:rsidRDefault="00741D74" w:rsidP="00741D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D74">
        <w:rPr>
          <w:rFonts w:ascii="Times New Roman" w:hAnsi="Times New Roman" w:cs="Times New Roman"/>
          <w:sz w:val="28"/>
          <w:szCs w:val="28"/>
        </w:rPr>
        <w:t>4.</w:t>
      </w:r>
      <w:r w:rsidRPr="00741D74">
        <w:rPr>
          <w:rFonts w:ascii="Times New Roman" w:hAnsi="Times New Roman" w:cs="Times New Roman"/>
          <w:sz w:val="28"/>
          <w:szCs w:val="28"/>
        </w:rPr>
        <w:tab/>
        <w:t xml:space="preserve">Муниципальным служащим администрации </w:t>
      </w:r>
      <w:r w:rsidR="0052312D" w:rsidRPr="0052312D">
        <w:rPr>
          <w:rFonts w:ascii="Times New Roman" w:hAnsi="Times New Roman" w:cs="Times New Roman"/>
          <w:sz w:val="28"/>
          <w:szCs w:val="28"/>
        </w:rPr>
        <w:t>Красногвардейского сельского поселения Каневского муниципального района Краснодарского края</w:t>
      </w:r>
      <w:r w:rsidRPr="00741D74">
        <w:rPr>
          <w:rFonts w:ascii="Times New Roman" w:hAnsi="Times New Roman" w:cs="Times New Roman"/>
          <w:sz w:val="28"/>
          <w:szCs w:val="28"/>
        </w:rPr>
        <w:t xml:space="preserve"> уведомлять уполномоченный орган обо всех случаях получения подарка в связи с их должностным положением или исполнением ими должностных обязанностей.</w:t>
      </w:r>
    </w:p>
    <w:p w:rsidR="00741D74" w:rsidRDefault="00741D74" w:rsidP="00741D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41D74">
        <w:rPr>
          <w:rFonts w:ascii="Times New Roman" w:hAnsi="Times New Roman" w:cs="Times New Roman"/>
          <w:sz w:val="28"/>
          <w:szCs w:val="28"/>
        </w:rPr>
        <w:t>5.</w:t>
      </w:r>
      <w:r w:rsidRPr="00741D74">
        <w:rPr>
          <w:rFonts w:ascii="Times New Roman" w:hAnsi="Times New Roman" w:cs="Times New Roman"/>
          <w:sz w:val="28"/>
          <w:szCs w:val="28"/>
        </w:rPr>
        <w:tab/>
      </w:r>
      <w:r w:rsidR="0052312D">
        <w:rPr>
          <w:rFonts w:ascii="Times New Roman" w:hAnsi="Times New Roman" w:cs="Times New Roman"/>
          <w:sz w:val="28"/>
          <w:szCs w:val="28"/>
        </w:rPr>
        <w:t>З</w:t>
      </w:r>
      <w:r w:rsidR="0052312D" w:rsidRPr="0052312D">
        <w:rPr>
          <w:rFonts w:ascii="Times New Roman" w:hAnsi="Times New Roman" w:cs="Times New Roman"/>
          <w:sz w:val="28"/>
          <w:szCs w:val="28"/>
        </w:rPr>
        <w:t>аместител</w:t>
      </w:r>
      <w:r w:rsidR="0052312D">
        <w:rPr>
          <w:rFonts w:ascii="Times New Roman" w:hAnsi="Times New Roman" w:cs="Times New Roman"/>
          <w:sz w:val="28"/>
          <w:szCs w:val="28"/>
        </w:rPr>
        <w:t>ю</w:t>
      </w:r>
      <w:r w:rsidR="0052312D" w:rsidRPr="0052312D">
        <w:rPr>
          <w:rFonts w:ascii="Times New Roman" w:hAnsi="Times New Roman" w:cs="Times New Roman"/>
          <w:sz w:val="28"/>
          <w:szCs w:val="28"/>
        </w:rPr>
        <w:t xml:space="preserve"> главы, по общим вопросам и вопросам благоустройства и ЖКХ администрации</w:t>
      </w:r>
      <w:r w:rsidR="0052312D" w:rsidRPr="0052312D">
        <w:rPr>
          <w:rFonts w:ascii="Times New Roman" w:hAnsi="Times New Roman" w:cs="Times New Roman"/>
          <w:bCs/>
          <w:sz w:val="28"/>
          <w:szCs w:val="28"/>
        </w:rPr>
        <w:t xml:space="preserve"> Красногвардейского сельского поселения</w:t>
      </w:r>
      <w:r w:rsidR="0052312D" w:rsidRPr="0052312D">
        <w:rPr>
          <w:rFonts w:ascii="Times New Roman" w:hAnsi="Times New Roman" w:cs="Times New Roman"/>
          <w:sz w:val="28"/>
          <w:szCs w:val="28"/>
        </w:rPr>
        <w:t xml:space="preserve"> </w:t>
      </w:r>
      <w:r w:rsidRPr="00741D74">
        <w:rPr>
          <w:rFonts w:ascii="Times New Roman" w:hAnsi="Times New Roman" w:cs="Times New Roman"/>
          <w:sz w:val="28"/>
          <w:szCs w:val="28"/>
        </w:rPr>
        <w:t xml:space="preserve">ознакомить под роспись муниципальных служащих администрации </w:t>
      </w:r>
      <w:r w:rsidR="0052312D" w:rsidRPr="0052312D">
        <w:rPr>
          <w:rFonts w:ascii="Times New Roman" w:hAnsi="Times New Roman" w:cs="Times New Roman"/>
          <w:sz w:val="28"/>
          <w:szCs w:val="28"/>
        </w:rPr>
        <w:t xml:space="preserve">Красногвардейского сельского поселения Каневского муниципального района Краснодарского края </w:t>
      </w:r>
      <w:r w:rsidRPr="00741D74">
        <w:rPr>
          <w:rFonts w:ascii="Times New Roman" w:hAnsi="Times New Roman" w:cs="Times New Roman"/>
          <w:sz w:val="28"/>
          <w:szCs w:val="28"/>
        </w:rPr>
        <w:t>с настоящим постановлением.</w:t>
      </w:r>
    </w:p>
    <w:p w:rsidR="00741D74" w:rsidRPr="00741D74" w:rsidRDefault="00741D74" w:rsidP="00741D74">
      <w:pPr>
        <w:widowControl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Признать утратившим силу постановление администрации Красногвардейского сельского поселения Каневского района № 122 от 22 декабря 2017 года «</w:t>
      </w:r>
      <w:r w:rsidRPr="00741D74">
        <w:rPr>
          <w:rFonts w:ascii="Times New Roman" w:hAnsi="Times New Roman" w:cs="Times New Roman"/>
          <w:sz w:val="28"/>
          <w:szCs w:val="28"/>
        </w:rPr>
        <w:t>О порядке сообщения лицами, замещающими муниципальные должности, муниципальными служащими администрации Красногвардейского сельского поселения Каневского района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B143AF" w:rsidRDefault="00741D74" w:rsidP="00741D74">
      <w:pPr>
        <w:widowControl w:val="0"/>
        <w:spacing w:after="0" w:line="240" w:lineRule="auto"/>
        <w:ind w:firstLine="567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184AAE">
        <w:rPr>
          <w:rFonts w:ascii="Times New Roman" w:hAnsi="Times New Roman" w:cs="Times New Roman"/>
          <w:bCs/>
          <w:sz w:val="28"/>
          <w:szCs w:val="28"/>
        </w:rPr>
        <w:t xml:space="preserve">Общему отделу администрации </w:t>
      </w:r>
      <w:r w:rsidR="00184AAE"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 w:rsidR="00184AA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 района (Хрипко) о</w:t>
      </w:r>
      <w:r>
        <w:rPr>
          <w:rFonts w:ascii="Times New Roman" w:hAnsi="Times New Roman" w:cs="Times New Roman"/>
          <w:bCs/>
          <w:sz w:val="28"/>
          <w:szCs w:val="28"/>
        </w:rPr>
        <w:t>публиковать</w:t>
      </w:r>
      <w:r w:rsidR="00184AAE">
        <w:rPr>
          <w:rFonts w:ascii="Times New Roman" w:hAnsi="Times New Roman" w:cs="Times New Roman"/>
          <w:bCs/>
          <w:sz w:val="28"/>
          <w:szCs w:val="28"/>
        </w:rPr>
        <w:t xml:space="preserve"> настоящее постановление в установленном порядке и разместить на официальном сайте администрации </w:t>
      </w:r>
      <w:r w:rsidR="00184AAE">
        <w:rPr>
          <w:rFonts w:ascii="Times New Roman" w:hAnsi="Times New Roman" w:cs="Times New Roman"/>
          <w:bCs/>
          <w:color w:val="000000"/>
          <w:sz w:val="28"/>
          <w:szCs w:val="28"/>
        </w:rPr>
        <w:t>Красногвардейского</w:t>
      </w:r>
      <w:r w:rsidR="00184AAE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Каневского</w:t>
      </w:r>
      <w:r w:rsidR="003C6272">
        <w:rPr>
          <w:rFonts w:ascii="Times New Roman" w:hAnsi="Times New Roman" w:cs="Times New Roman"/>
          <w:bCs/>
          <w:sz w:val="28"/>
          <w:szCs w:val="28"/>
        </w:rPr>
        <w:t xml:space="preserve"> муниципального</w:t>
      </w:r>
      <w:r w:rsidR="00184AAE">
        <w:rPr>
          <w:rFonts w:ascii="Times New Roman" w:hAnsi="Times New Roman" w:cs="Times New Roman"/>
          <w:bCs/>
          <w:sz w:val="28"/>
          <w:szCs w:val="28"/>
        </w:rPr>
        <w:t xml:space="preserve"> района</w:t>
      </w:r>
      <w:r w:rsidR="003C6272">
        <w:rPr>
          <w:rFonts w:ascii="Times New Roman" w:hAnsi="Times New Roman" w:cs="Times New Roman"/>
          <w:bCs/>
          <w:sz w:val="28"/>
          <w:szCs w:val="28"/>
        </w:rPr>
        <w:t xml:space="preserve"> Краснодарского края</w:t>
      </w:r>
      <w:r w:rsidR="00184AA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84AAE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B143AF" w:rsidRDefault="00741D74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  <w:t>8</w:t>
      </w:r>
      <w:r w:rsidR="00184AAE" w:rsidRPr="007C620A">
        <w:rPr>
          <w:rFonts w:ascii="Times New Roman" w:hAnsi="Times New Roman" w:cs="Times New Roman"/>
          <w:sz w:val="28"/>
          <w:szCs w:val="28"/>
        </w:rPr>
        <w:t>.</w:t>
      </w:r>
      <w:r w:rsidR="00184AAE">
        <w:rPr>
          <w:rFonts w:ascii="Times New Roman" w:hAnsi="Times New Roman" w:cs="Times New Roman"/>
          <w:sz w:val="28"/>
          <w:szCs w:val="28"/>
        </w:rPr>
        <w:t xml:space="preserve"> Настоящее постановление вступает в</w:t>
      </w:r>
      <w:r>
        <w:rPr>
          <w:rFonts w:ascii="Times New Roman" w:hAnsi="Times New Roman" w:cs="Times New Roman"/>
          <w:sz w:val="28"/>
          <w:szCs w:val="28"/>
        </w:rPr>
        <w:t xml:space="preserve"> силу со дня его официального опубликования</w:t>
      </w:r>
      <w:r w:rsidR="00184AAE">
        <w:rPr>
          <w:rFonts w:ascii="Times New Roman" w:hAnsi="Times New Roman" w:cs="Times New Roman"/>
          <w:color w:val="000000"/>
          <w:sz w:val="28"/>
        </w:rPr>
        <w:t>.</w:t>
      </w:r>
    </w:p>
    <w:p w:rsidR="00B143AF" w:rsidRPr="007C620A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B143AF" w:rsidRDefault="00B143AF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7C620A" w:rsidRPr="007C620A" w:rsidRDefault="007C620A" w:rsidP="007C620A">
      <w:pPr>
        <w:pStyle w:val="ab"/>
        <w:rPr>
          <w:rFonts w:ascii="Times New Roman" w:hAnsi="Times New Roman" w:cs="Times New Roman"/>
          <w:sz w:val="28"/>
          <w:szCs w:val="28"/>
        </w:rPr>
      </w:pP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Глава Красногвардейского сельского поселения </w:t>
      </w:r>
    </w:p>
    <w:p w:rsidR="009C288A" w:rsidRPr="009C288A" w:rsidRDefault="009C288A" w:rsidP="009C28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288A">
        <w:rPr>
          <w:rFonts w:ascii="Times New Roman" w:hAnsi="Times New Roman" w:cs="Times New Roman"/>
          <w:sz w:val="28"/>
          <w:szCs w:val="28"/>
        </w:rPr>
        <w:t>Каневского муниципального района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88A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        Ю.В. </w:t>
      </w:r>
      <w:proofErr w:type="spellStart"/>
      <w:r w:rsidRPr="009C288A">
        <w:rPr>
          <w:rFonts w:ascii="Times New Roman" w:hAnsi="Times New Roman" w:cs="Times New Roman"/>
          <w:sz w:val="28"/>
          <w:szCs w:val="28"/>
        </w:rPr>
        <w:t>Гринь</w:t>
      </w:r>
      <w:proofErr w:type="spellEnd"/>
    </w:p>
    <w:p w:rsidR="009C288A" w:rsidRDefault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74" w:rsidRDefault="0074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74" w:rsidRDefault="0074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74" w:rsidRDefault="0074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1D74" w:rsidRDefault="00741D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70D82" w:rsidRDefault="00970D8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C620A" w:rsidRDefault="007C620A" w:rsidP="009C288A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C288A" w:rsidRDefault="0052312D" w:rsidP="002E50B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52312D" w:rsidRPr="009C288A" w:rsidRDefault="0052312D" w:rsidP="002E50B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УТВЕРЖДЕНО</w:t>
      </w:r>
    </w:p>
    <w:p w:rsidR="007005B7" w:rsidRDefault="0052312D" w:rsidP="002E50B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 администрации Красногвардейского</w:t>
      </w:r>
      <w:r w:rsidR="0070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Каневского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</w:t>
      </w:r>
      <w:r w:rsidR="0070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ципального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9C288A" w:rsidRPr="009C28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005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Краснодарского края</w:t>
      </w:r>
    </w:p>
    <w:p w:rsidR="009C288A" w:rsidRDefault="007005B7" w:rsidP="002E50B1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от_________</w:t>
      </w:r>
      <w:r w:rsidR="002E50B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№ ______ </w:t>
      </w:r>
    </w:p>
    <w:p w:rsidR="009C288A" w:rsidRDefault="009C288A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05B7" w:rsidRDefault="007005B7" w:rsidP="009C288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70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Положение</w:t>
      </w:r>
    </w:p>
    <w:p w:rsidR="0052312D" w:rsidRPr="0052312D" w:rsidRDefault="0052312D" w:rsidP="007005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сообщении муниципальными служащими администрации </w:t>
      </w:r>
      <w:r w:rsidR="0070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Красногвардейского сельского поселения Каневского муниципального</w:t>
      </w: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района </w:t>
      </w:r>
      <w:r w:rsidR="007005B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Краснодарского края </w:t>
      </w: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Настоящее Положение устанавливает порядок сообщения муниципальными служащими администрации </w:t>
      </w:r>
      <w:r w:rsidR="007005B7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</w:t>
      </w:r>
      <w:r w:rsidR="007005B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Каневского муниципального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7005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 (далее - Положение).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2. Для целей настоящего Положения используются следующие понятия:</w:t>
      </w:r>
    </w:p>
    <w:p w:rsidR="0052312D" w:rsidRPr="0052312D" w:rsidRDefault="0052312D" w:rsidP="009C64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«подарок, полученный в связи с протокольными мероприятиями, служебными командировками и другими официальными мероприятиями» - подарок, полученный муниципальными служащими администрации </w:t>
      </w:r>
      <w:r w:rsidR="00530EE8" w:rsidRPr="00530E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физических (юридических) лиц, которые осуществляют дарение исходя из должностного положения одаряемого или исполнения им должностных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должностных обязанностей, цветов и ценных подарков, которые вручены в качестве поощрения (награды) от имени органа местного самоуправления </w:t>
      </w:r>
      <w:r w:rsidR="009C6486" w:rsidRPr="009C64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9C64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иного государственного (муниципального) органа, организации, что подтверждается соответствующим распорядительным актом»;</w:t>
      </w:r>
    </w:p>
    <w:p w:rsidR="0052312D" w:rsidRPr="0052312D" w:rsidRDefault="0052312D" w:rsidP="009C648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«получение подарка в связи с протокольными мероприятиями, служебными командировками и другими официальными мероприятиями,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участие в которых связано с исполнением должностных обязанностей» -Получение муниципальными служащими администрации </w:t>
      </w:r>
      <w:r w:rsidR="009C6486" w:rsidRPr="009C6486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9C64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 или через посредника от физических (юридических) лиц подарка в рамках осуществления деятельности, предусмотренной должностной инструкцией, а также в связи с исполнением должностных обязанностей в случаях, установленных федеральными законами и иными нормативными актами, определяющими особенности правового положения и специфику профессиональной служебной и трудовой деятельности указанных лиц.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6E75D2" w:rsidRPr="006E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Муниципальные служащие администрации </w:t>
      </w:r>
      <w:r w:rsidR="006E75D2" w:rsidRPr="006E7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муниципальные служащие) не вправе получать подарки от физических (юридических) лиц в связи с их должностным положением или исполнением ими должностных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должностных обязанностей.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6E75D2" w:rsidRPr="006E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Муниципальные служащие обязаны уведомлять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в порядке, предусмотренном настоящим Положением.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62"/>
      <w:bookmarkEnd w:id="1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 (далее - уведомление), составленное согласно приложению 1 к Положению, представляется не позднее 3 рабочих дней со дня получения подарка в отдел</w:t>
      </w:r>
      <w:r w:rsidR="002E5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отчетности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E75D2" w:rsidRPr="006E7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уполномоченный орган). 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К уведомлению прилагаются документы (при их наличии), подтверждающие стоимость подарка (кассовый чек, товарный чек, иной документ об оплате (приобретении) подарка).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2" w:name="P64"/>
      <w:bookmarkStart w:id="3" w:name="P56"/>
      <w:bookmarkEnd w:id="2"/>
      <w:bookmarkEnd w:id="3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подарок получен во время служебной командировки, уведомление представляется не позднее 3 рабочих дней со дня возвращения муниципальных служащих, получивших подарок, из служебной командировки.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невозможности подачи уведомления в сроки, указанные в абзацах первом и </w:t>
      </w:r>
      <w:hyperlink w:anchor="P56" w:history="1">
        <w:r w:rsidRPr="006E75D2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третьем</w:t>
        </w:r>
      </w:hyperlink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настоящего пункта, по причине, не зависящей от муниципальных служащих, оно представляется не позднее следующего дня после ее устранения.</w:t>
      </w:r>
    </w:p>
    <w:p w:rsidR="0052312D" w:rsidRPr="0052312D" w:rsidRDefault="0052312D" w:rsidP="006E75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</w:t>
      </w:r>
      <w:bookmarkStart w:id="4" w:name="P68"/>
      <w:bookmarkEnd w:id="4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 составляется в двух экземплярах, один из которых возвращается лицу, представившему уведомление, с отметкой о регистрации в</w:t>
      </w:r>
      <w:r w:rsidR="006E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журнале регистрации уведомлений о получении подарка (приложение 2</w:t>
      </w:r>
      <w:r w:rsidR="006E75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Положению).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7. Подарок, стоимость которого подтверждается документами и превышает 3000 (три тысячи) рублей либо стоимость которого получившему его муниципальному служащему неизвестна, сдается ответственному лицу уполномоченного органа, которое принимает его на хранение по акту приема-передачи (приложение 3 к Положению), не позднее 5 рабочих дней со дня регистрации уведомления в соответствующем журнале регистрации, который хранится в </w:t>
      </w:r>
      <w:r w:rsidRPr="006E75D2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уполномоченном органе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Прилагаемые к подарку технический паспорт, гарантийный талон, инструкция по эксплуатации и иные документы (при наличии) также передаются лицу, принимающему подарок на хранение. Перечень передаваемых документов указывается в акте приема-передачи.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 приема-передачи составляется в двух экземплярах: для лица, сдавшего подарок, и для уполномоченного органа.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8. До передачи подарка по акту приема-передачи ответственность в соответствии с законодательством Российской Федерации за утрату или повреждение подарка несет лицо, получившее подарок.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передачи подарка на хранение ответственному лицу уполномоченного органа он хранится в обеспечивающем сохранность помещении.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</w:t>
      </w:r>
      <w:r w:rsidR="00F878E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тдел</w:t>
      </w:r>
      <w:r w:rsidR="00F87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отчетности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6E75D2" w:rsidRPr="006E75D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в установленном порядке принятие на бухгалтерский учет подарков, которые переданы на хранение.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принятия подарка на бухгалтерский учет в порядке, установленном законодательством Российской Федерации, определение его стоимости проводится на основе рыночной цены, действующей на дату принятия на учет подарка, или цены на аналогичную материальную ценность в сопоставимых условиях.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рыночной цене подтверждаются документально, а при невозможности документального подтверждения - экспертным путем.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стоимости подарков, не имеющих документов, подтверждающих их стоимость, осуществляется уполномоченным органом. 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оценке используются данные о ценах на аналогичные материальные ценности, полученные в письменной форме от организаций-изготовителей, сведения об уровне цен, имеющиеся у органов государственной статистики, а также в средствах массовой информации и специальной литературе, экспертные заключения о стоимости аналогичных материальных ценностей в сопоставимых условиях.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если подарок имеет историческую или культурную ценность и оценка подарка затруднена вследствие его уникальности или отсутствия на рынке, для его оценки уполномоченный орган привлекает экспертов из числа высококвалифицированных специалистов соответствующего </w:t>
      </w:r>
      <w:r w:rsidR="00F878E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профиля за счет средств бюджета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78EA" w:rsidRPr="00F878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Подарок возвращается сдавшему его лицу по акту приема-передачи (приложение 4 к Положению) в случае, если его стоимость не превышает 3 000 (трех тысяч) рублей.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Уполномоченный орган обеспечивает включение в установленном порядке принятого к бухгалтерскому учету подарка, стоимость которого превышает 3 000 (три тысячи) рублей, в реестр муниципального имущества муниципального администрации </w:t>
      </w:r>
      <w:r w:rsidR="00F878EA" w:rsidRPr="00F878EA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5" w:name="P75"/>
      <w:bookmarkEnd w:id="5"/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11. Муниципальные служащие, сдавшие подарок, могут его выкупить, направив на имя начальника уполномоченного органа заявление по форме согласно приложению 5 к Положению не позднее двух месяцев со дня сдачи подарка.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</w:t>
      </w:r>
      <w:bookmarkStart w:id="6" w:name="P76"/>
      <w:bookmarkEnd w:id="6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Уполномоченный орган в течение трех месяцев со дня поступления заявления, указанного в пункте11настоящего Положения, организует оценку стоимости подарка для реализации (выкупа) и уведомляет в произвольной письменной форме лицо, подавшее заявление, о результатах оценки, после чего в течение месяца заявитель выкупает подарок по установленной в результате оценки стоимости или отказывается от выкупа.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13. В случае если в отношении подарка, изготовленного из драгоценных металлов и (или) драгоценных камней, заявление, указанное в пункте 11настоящего Положения, не поступало, либо в случае отказа, от муниципальных служащих от выкупа такого подарка подарок, изготовленный из драгоценных металлов и (или) драгоценных камней, подлежит передаче уполномоченным органом в федеральное казенное учреждение «Государственное учреждение по формированию Государственного фонда драгоценных металлов и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Федерации» для зачисления в Государственный фонд драгоценных металлов и драгоценных камней Российской Федерации.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Подарок, в отношении которого не поступило заявление, указанное в </w:t>
      </w:r>
      <w:hyperlink w:anchor="P75" w:history="1">
        <w:r w:rsidRPr="00820DF9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</w:t>
        </w:r>
      </w:hyperlink>
      <w:r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Положения, может использоваться администрацией </w:t>
      </w:r>
      <w:r w:rsidR="00820DF9"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заключения уполномоченного органа о целесообразности использования подарка для обеспечения деятельности администрации </w:t>
      </w:r>
      <w:r w:rsidR="00820DF9"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7" w:name="P81"/>
      <w:bookmarkEnd w:id="7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15. В случае нецелесообразности использования подарка главой </w:t>
      </w:r>
      <w:r w:rsidR="00820DF9"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решение о реализации подарка и проведении оценки его стоимости для реализации (выкупа), осуществляемой уполномоченным органом посредством организации проведения торгов в порядке, предусмотренном законодательством Российской Федерации.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16. Оценка стоимости подарка для реализации (выкупа), предусмотренная </w:t>
      </w:r>
      <w:hyperlink w:anchor="P76" w:history="1">
        <w:r w:rsidRPr="00820DF9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пунктами</w:t>
        </w:r>
      </w:hyperlink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и </w:t>
      </w:r>
      <w:hyperlink w:anchor="P81" w:history="1">
        <w:r w:rsidRPr="00820DF9">
          <w:rPr>
            <w:rStyle w:val="af2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1</w:t>
        </w:r>
      </w:hyperlink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настоящего 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Положения,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субъектами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Оценочной деятельности в соответствии с законодательством Российской Федерации об оценочной деятельности.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В случае если подарок не выкуплен или не реализован, главой </w:t>
      </w:r>
      <w:r w:rsidR="00820DF9"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поселения Каневского муниципального района Краснодарского края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принимается решение о повторной реализации подарка, либо о его безвозмездной передаче на баланс благотворительной организации, либо о его уничтожении в соответствии с законодательством Российской Федерации.</w:t>
      </w:r>
    </w:p>
    <w:p w:rsidR="0052312D" w:rsidRPr="0052312D" w:rsidRDefault="0052312D" w:rsidP="007005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Средства, вырученные от реализации (выкупа) подарка, зачисляются в доход бюджета </w:t>
      </w:r>
      <w:r w:rsidR="00820DF9"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Красногвардейского сельского поселения Каневского муниципального района Краснодарского края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порядке, установленном бюджетным законодательством Российской Федерации.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Pr="00820DF9" w:rsidRDefault="00820DF9" w:rsidP="0082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Заместитель главы, по общим вопросам </w:t>
      </w:r>
    </w:p>
    <w:p w:rsidR="00820DF9" w:rsidRPr="00820DF9" w:rsidRDefault="00820DF9" w:rsidP="0082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вопросам благоустройства и ЖКХ </w:t>
      </w:r>
    </w:p>
    <w:p w:rsidR="00820DF9" w:rsidRPr="00820DF9" w:rsidRDefault="00820DF9" w:rsidP="0082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Красногвардейского </w:t>
      </w:r>
    </w:p>
    <w:p w:rsidR="00820DF9" w:rsidRPr="00820DF9" w:rsidRDefault="00820DF9" w:rsidP="0082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Каневского муниципального</w:t>
      </w:r>
    </w:p>
    <w:p w:rsidR="0052312D" w:rsidRPr="0052312D" w:rsidRDefault="00820DF9" w:rsidP="00820D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Краснодарского края                                                                  Т.В. Дудка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</w:p>
    <w:tbl>
      <w:tblPr>
        <w:tblStyle w:val="af"/>
        <w:tblW w:w="0" w:type="auto"/>
        <w:tblInd w:w="4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52312D" w:rsidRPr="0052312D" w:rsidTr="007D5F77">
        <w:trPr>
          <w:trHeight w:val="2686"/>
        </w:trPr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сообщении муниципальными служащими администрации </w:t>
            </w:r>
            <w:r w:rsidR="00820DF9" w:rsidRPr="0082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Красногвардейского сельского поселения Каневского муниципального района Краснодарского края</w:t>
            </w: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"/>
        <w:tblW w:w="0" w:type="auto"/>
        <w:tblInd w:w="4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528"/>
      </w:tblGrid>
      <w:tr w:rsidR="0052312D" w:rsidRPr="0052312D" w:rsidTr="007D5F77"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52312D" w:rsidRPr="0052312D" w:rsidRDefault="0052312D" w:rsidP="00820D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Начальнику отдела</w:t>
            </w:r>
            <w:r w:rsidR="0082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учета и отчетности</w:t>
            </w: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</w:t>
            </w:r>
            <w:r w:rsidR="00820DF9" w:rsidRPr="0082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Красногвардейского сельского поселения Каневского муниципального района Краснодарского края</w:t>
            </w:r>
          </w:p>
        </w:tc>
      </w:tr>
    </w:tbl>
    <w:p w:rsidR="0052312D" w:rsidRPr="0052312D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_____________________________________</w:t>
      </w:r>
    </w:p>
    <w:p w:rsidR="0052312D" w:rsidRPr="0052312D" w:rsidRDefault="00820DF9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312D" w:rsidRPr="0052312D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от __________________________________</w:t>
      </w:r>
    </w:p>
    <w:p w:rsidR="0052312D" w:rsidRPr="0052312D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____________________________________</w:t>
      </w:r>
    </w:p>
    <w:p w:rsidR="00820DF9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(Ф.И.О., занимаемая должность</w:t>
      </w:r>
    </w:p>
    <w:p w:rsidR="0052312D" w:rsidRPr="0052312D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служащего)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 о получении подарка</w:t>
      </w:r>
    </w:p>
    <w:p w:rsidR="002E50B1" w:rsidRDefault="002E50B1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 ______________ 20__ г.</w:t>
      </w: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Извещаю о получ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ении _________________________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(дата получения)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подарка(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________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</w:p>
    <w:p w:rsidR="0052312D" w:rsidRPr="0052312D" w:rsidRDefault="0052312D" w:rsidP="002E5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протокольного мероприятия, служебной командировки,</w:t>
      </w:r>
    </w:p>
    <w:p w:rsidR="0052312D" w:rsidRPr="0052312D" w:rsidRDefault="0052312D" w:rsidP="002E50B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 официального мероприятия, место и дата проведения)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49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8"/>
        <w:gridCol w:w="3490"/>
        <w:gridCol w:w="1659"/>
        <w:gridCol w:w="1701"/>
      </w:tblGrid>
      <w:tr w:rsidR="0052312D" w:rsidRPr="0052312D" w:rsidTr="00820DF9">
        <w:tc>
          <w:tcPr>
            <w:tcW w:w="264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подарка</w:t>
            </w:r>
          </w:p>
        </w:tc>
        <w:tc>
          <w:tcPr>
            <w:tcW w:w="349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Характеристика подарка,</w:t>
            </w:r>
          </w:p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его описание</w:t>
            </w:r>
          </w:p>
        </w:tc>
        <w:tc>
          <w:tcPr>
            <w:tcW w:w="165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</w:t>
            </w:r>
          </w:p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предметов</w:t>
            </w:r>
          </w:p>
        </w:tc>
        <w:tc>
          <w:tcPr>
            <w:tcW w:w="1701" w:type="dxa"/>
            <w:tcBorders>
              <w:top w:val="single" w:sz="6" w:space="0" w:color="000000"/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Стоимость в</w:t>
            </w:r>
          </w:p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рублях</w:t>
            </w:r>
            <w:hyperlink r:id="rId13" w:anchor="/document/70557294/entry/1111" w:history="1">
              <w:r w:rsidRPr="0052312D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*</w:t>
              </w:r>
            </w:hyperlink>
          </w:p>
        </w:tc>
      </w:tr>
      <w:tr w:rsidR="0052312D" w:rsidRPr="0052312D" w:rsidTr="00820DF9"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4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2312D" w:rsidRPr="0052312D" w:rsidTr="00820DF9"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4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52312D" w:rsidRPr="0052312D" w:rsidTr="00820DF9">
        <w:tc>
          <w:tcPr>
            <w:tcW w:w="2648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49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59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701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_____________________________________ на ________ листах.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(наименование документа)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Лицо, представившее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уведомление _______ 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 «__» ____ 20__г.</w:t>
      </w:r>
    </w:p>
    <w:p w:rsidR="0052312D" w:rsidRPr="0052312D" w:rsidRDefault="00820DF9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                                              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(расшифровка подписи)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Лицо, принявшее  </w:t>
      </w:r>
    </w:p>
    <w:p w:rsidR="0052312D" w:rsidRPr="0052312D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 _____________________________ «__</w:t>
      </w:r>
      <w:proofErr w:type="gramStart"/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"»_</w:t>
      </w:r>
      <w:proofErr w:type="gramEnd"/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 20__г.</w:t>
      </w: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подпись)  (</w:t>
      </w:r>
      <w:proofErr w:type="gram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расшифровка подписи)</w:t>
      </w:r>
    </w:p>
    <w:p w:rsidR="002E50B1" w:rsidRDefault="002E50B1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 в журнале регистрации уведомлений____________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 20__ г.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* Заполняется при наличии документов, подтверждающих стоимость подарка.</w:t>
      </w: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2 </w:t>
      </w:r>
    </w:p>
    <w:tbl>
      <w:tblPr>
        <w:tblStyle w:val="af"/>
        <w:tblW w:w="0" w:type="auto"/>
        <w:tblInd w:w="42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06"/>
      </w:tblGrid>
      <w:tr w:rsidR="0052312D" w:rsidRPr="0052312D" w:rsidTr="007D5F77">
        <w:trPr>
          <w:trHeight w:val="2828"/>
        </w:trPr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сообщении муниципальными служащими администрации </w:t>
            </w:r>
            <w:r w:rsidR="00820DF9" w:rsidRPr="0082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Красногвардейского сельского поселения Каневского муниципального района Краснодарского края </w:t>
            </w: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ЖУРНАЛ</w:t>
      </w: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регистрации уведомлений о получении подарка в связи с протокольными мероприятиями, служебными командировками и другими официальными</w:t>
      </w: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мероприятиями, участие в которых связано с исполнением служебных (должностных) обязанностей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7"/>
        <w:gridCol w:w="1570"/>
        <w:gridCol w:w="1842"/>
        <w:gridCol w:w="1843"/>
        <w:gridCol w:w="1843"/>
        <w:gridCol w:w="1843"/>
      </w:tblGrid>
      <w:tr w:rsidR="0052312D" w:rsidRPr="002E50B1" w:rsidTr="007D5F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регистрации уведомления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 должность лица,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представившего уведомление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Ф.И.О.,</w:t>
            </w:r>
          </w:p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лица, принявшего уведомление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лица, принявшего</w:t>
            </w:r>
          </w:p>
          <w:p w:rsidR="0052312D" w:rsidRPr="002E50B1" w:rsidRDefault="0052312D" w:rsidP="002E50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50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уведомление</w:t>
            </w:r>
          </w:p>
        </w:tc>
      </w:tr>
      <w:tr w:rsidR="0052312D" w:rsidRPr="0052312D" w:rsidTr="007D5F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82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82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82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82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82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820D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2312D" w:rsidRPr="0052312D" w:rsidTr="007D5F77"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B1" w:rsidRDefault="002E50B1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B1" w:rsidRDefault="002E50B1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E50B1" w:rsidRPr="0052312D" w:rsidRDefault="002E50B1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820D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3</w:t>
      </w:r>
    </w:p>
    <w:tbl>
      <w:tblPr>
        <w:tblStyle w:val="af"/>
        <w:tblW w:w="0" w:type="auto"/>
        <w:tblInd w:w="436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493"/>
      </w:tblGrid>
      <w:tr w:rsidR="0052312D" w:rsidRPr="0052312D" w:rsidTr="007D5F77">
        <w:tc>
          <w:tcPr>
            <w:tcW w:w="5493" w:type="dxa"/>
            <w:tcBorders>
              <w:top w:val="nil"/>
              <w:left w:val="nil"/>
              <w:bottom w:val="nil"/>
              <w:right w:val="nil"/>
            </w:tcBorders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сообщении муниципальными служащими администрации </w:t>
            </w:r>
            <w:r w:rsidR="00820DF9" w:rsidRPr="00820D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Красногвардейского сельского поселения Каневского муниципального района Краснодарского края</w:t>
            </w: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Pr="0052312D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приема-передачи на ответственное хранение подарков, полученных в</w:t>
      </w:r>
    </w:p>
    <w:p w:rsidR="0052312D" w:rsidRPr="0052312D" w:rsidRDefault="0052312D" w:rsidP="00820D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связи с протокольными мероприятиями, служебными командировками и другими официальными мероприятиями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20___ г.                                                                 №_____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0DF9" w:rsidRDefault="0052312D" w:rsidP="002E50B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</w:t>
      </w:r>
    </w:p>
    <w:p w:rsidR="002E50B1" w:rsidRDefault="002E50B1" w:rsidP="002E50B1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</w:p>
    <w:p w:rsidR="0052312D" w:rsidRPr="0052312D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занимаемая должность)</w:t>
      </w:r>
    </w:p>
    <w:p w:rsidR="0052312D" w:rsidRPr="0052312D" w:rsidRDefault="00820DF9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сдал, а _____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_______________________________________________________________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материально-ответственного лица, принимающего подарки,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на ответственное хранение следующий (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подарок (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полученны</w:t>
      </w:r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(е) в связи </w:t>
      </w:r>
      <w:proofErr w:type="gramStart"/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с:_</w:t>
      </w:r>
      <w:proofErr w:type="gramEnd"/>
      <w:r w:rsidR="00820D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2312D" w:rsidRPr="0052312D" w:rsidRDefault="0052312D" w:rsidP="00E4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(наименование, дата мероприятия)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2166"/>
        <w:gridCol w:w="2438"/>
        <w:gridCol w:w="2554"/>
        <w:gridCol w:w="1720"/>
      </w:tblGrid>
      <w:tr w:rsidR="0052312D" w:rsidRPr="0052312D" w:rsidTr="007D5F77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Основные характеристики (их описание)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в рублях </w:t>
            </w:r>
            <w:hyperlink w:anchor="P295" w:history="1">
              <w:r w:rsidRPr="0052312D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&lt;*&gt;</w:t>
              </w:r>
            </w:hyperlink>
          </w:p>
        </w:tc>
      </w:tr>
      <w:tr w:rsidR="0052312D" w:rsidRPr="0052312D" w:rsidTr="007D5F77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312D" w:rsidRPr="0052312D" w:rsidTr="007D5F77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312D" w:rsidRPr="0052312D" w:rsidTr="007D5F77"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Итого</w:t>
            </w: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--------------------------------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8" w:name="P295"/>
      <w:bookmarkEnd w:id="8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при наличии документов, подтверждающих стоимость предметов.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 на _________ листах.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(наименование документа)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на ответственное хранение Сдал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_____________________            _________ 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(расшифровка подписи)                      (подпись)        (расшифровка подписи)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72" w:rsidRDefault="003C6272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4 </w:t>
      </w:r>
    </w:p>
    <w:tbl>
      <w:tblPr>
        <w:tblStyle w:val="af"/>
        <w:tblW w:w="0" w:type="auto"/>
        <w:tblInd w:w="42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06"/>
      </w:tblGrid>
      <w:tr w:rsidR="0052312D" w:rsidRPr="0052312D" w:rsidTr="007D5F77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сообщении муниципальными служащими администрации </w:t>
            </w:r>
            <w:r w:rsidR="00E46F08" w:rsidRPr="00E4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Красногвардейского сельского поселения Каневского муниципального района Краснодарского края </w:t>
            </w: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12D" w:rsidRPr="0052312D" w:rsidRDefault="0052312D" w:rsidP="00E4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52312D" w:rsidRPr="0052312D" w:rsidRDefault="0052312D" w:rsidP="00E4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приема-передачи (возврата) подарка, полученного в связи с протокольными</w:t>
      </w:r>
      <w:r w:rsidR="00E4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мероприятиями, служебными командировками и другими официальными</w:t>
      </w:r>
      <w:r w:rsidR="00E4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мероприятиями, переданного на ответственное хранение по акту</w:t>
      </w:r>
      <w:r w:rsidR="00E46F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приема-передачи от ______________ 20____г. №____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</w:t>
      </w:r>
      <w:proofErr w:type="gram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20___ г.                                                                №_____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Мы, нижеподписавшиеся, составили настоящий акт о том, что</w:t>
      </w:r>
    </w:p>
    <w:p w:rsidR="0052312D" w:rsidRPr="0052312D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</w:p>
    <w:p w:rsidR="0052312D" w:rsidRPr="0052312D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 материально-ответственного лица, принимающего подарки,</w:t>
      </w:r>
    </w:p>
    <w:p w:rsidR="00E46F08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занимаемая должность)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передал, а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52312D" w:rsidRPr="0052312D" w:rsidRDefault="0052312D" w:rsidP="00E4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(Ф.И.О., занимаемая должность)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следующий(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ие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подарок(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ки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), полученные на ответственное хранение по акту приема-передачи от «____</w:t>
      </w:r>
      <w:proofErr w:type="gram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_»_</w:t>
      </w:r>
      <w:proofErr w:type="gram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 20___ г. №______: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82"/>
        <w:gridCol w:w="2166"/>
        <w:gridCol w:w="2438"/>
        <w:gridCol w:w="2554"/>
        <w:gridCol w:w="1720"/>
      </w:tblGrid>
      <w:tr w:rsidR="0052312D" w:rsidRPr="0052312D" w:rsidTr="007D5F77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Наименование </w:t>
            </w:r>
          </w:p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подарка</w:t>
            </w: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Основные характеристики </w:t>
            </w:r>
          </w:p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(их описание)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предметов</w:t>
            </w: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Сумма в рублях </w:t>
            </w:r>
            <w:hyperlink w:anchor="P295" w:history="1">
              <w:r w:rsidRPr="0052312D">
                <w:rPr>
                  <w:rStyle w:val="af2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&lt;*&gt;</w:t>
              </w:r>
            </w:hyperlink>
          </w:p>
        </w:tc>
      </w:tr>
      <w:tr w:rsidR="0052312D" w:rsidRPr="0052312D" w:rsidTr="007D5F77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E4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312D" w:rsidRPr="0052312D" w:rsidTr="007D5F77"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E46F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2312D" w:rsidRPr="0052312D" w:rsidTr="007D5F77">
        <w:tc>
          <w:tcPr>
            <w:tcW w:w="96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Итого</w:t>
            </w: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--------------------------------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&lt;*&gt; Заполняется при наличии документов, подтверждающих стоимость предметов.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____________________________________ на _________ листах.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2E50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(наименование документа)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Передал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Принял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 _____________________            _________ _____________________</w:t>
      </w:r>
    </w:p>
    <w:p w:rsidR="0052312D" w:rsidRPr="002E50B1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подпись)   </w:t>
      </w:r>
      <w:proofErr w:type="gramEnd"/>
      <w:r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(ра</w:t>
      </w:r>
      <w:r w:rsidR="002E50B1"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>сшифровка подпи</w:t>
      </w:r>
      <w:r w:rsid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си)         </w:t>
      </w:r>
      <w:r w:rsidR="002E50B1"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(подпись)        (расшифровка подписи)</w:t>
      </w: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6F08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6272" w:rsidRDefault="003C6272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5</w:t>
      </w:r>
    </w:p>
    <w:tbl>
      <w:tblPr>
        <w:tblStyle w:val="af"/>
        <w:tblW w:w="0" w:type="auto"/>
        <w:tblInd w:w="424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5606"/>
      </w:tblGrid>
      <w:tr w:rsidR="0052312D" w:rsidRPr="0052312D" w:rsidTr="007D5F77"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</w:tcPr>
          <w:p w:rsidR="0052312D" w:rsidRPr="0052312D" w:rsidRDefault="0052312D" w:rsidP="005231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 Положению о сообщении муниципальными служащими администрации </w:t>
            </w:r>
            <w:r w:rsidR="00E46F08" w:rsidRPr="00E46F0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Красногвардейского сельского поселения Каневского муниципального района Краснодарского края </w:t>
            </w:r>
            <w:r w:rsidRPr="0052312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сдаче и оценке подарка, реализации (выкупе) и зачислении средств, вырученных от его реализации</w:t>
            </w:r>
          </w:p>
        </w:tc>
      </w:tr>
    </w:tbl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Начальнику отдела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учета и отчетности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46F08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E46F08" w:rsidRP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Красногвардейского сельского </w:t>
      </w:r>
    </w:p>
    <w:p w:rsidR="00E46F08" w:rsidRDefault="00E46F08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поселения Каневского муниципального </w:t>
      </w:r>
    </w:p>
    <w:p w:rsidR="00E46F08" w:rsidRDefault="00E46F08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Краснодарского края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</w:t>
      </w: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от _____________________________</w:t>
      </w: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_____________________________</w:t>
      </w:r>
    </w:p>
    <w:p w:rsidR="0052312D" w:rsidRPr="0052312D" w:rsidRDefault="0052312D" w:rsidP="00E46F0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ф.и.о.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занимаемая должность)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2312D" w:rsidRPr="0052312D" w:rsidRDefault="0052312D" w:rsidP="00E4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</w:p>
    <w:p w:rsidR="0052312D" w:rsidRPr="0052312D" w:rsidRDefault="0052312D" w:rsidP="00E46F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выкупе подарка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      _____________________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</w:p>
    <w:p w:rsidR="0052312D" w:rsidRPr="002E50B1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(дата </w:t>
      </w:r>
      <w:proofErr w:type="gramStart"/>
      <w:r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получения)   </w:t>
      </w:r>
      <w:proofErr w:type="gramEnd"/>
      <w:r w:rsidRPr="002E50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(наименование официального мероприятия, место и дата проведения)</w:t>
      </w:r>
    </w:p>
    <w:p w:rsidR="0052312D" w:rsidRPr="0052312D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мной получен(ы) подарок (подарк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>и) ____________________________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:rsidR="0052312D" w:rsidRPr="0052312D" w:rsidRDefault="00E46F08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________________________________________,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подарка(-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о чем имеется уведомление о получении п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>одарка ________________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(регистрационный номер, дата)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Уведомляю Вас о намерении выкупить полученный(-</w:t>
      </w:r>
      <w:proofErr w:type="spellStart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ые</w:t>
      </w:r>
      <w:proofErr w:type="spellEnd"/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) мною подарок (подарки) по установленной в результате проведенной оценки стоимости в размере ______________________________________рублей.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(сумма прописью)</w:t>
      </w: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2312D" w:rsidRPr="0052312D" w:rsidRDefault="0052312D" w:rsidP="0052312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"____" ___________ 20__ г. ______________ _______</w:t>
      </w:r>
      <w:r w:rsidR="00E46F08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</w:t>
      </w:r>
      <w:r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52312D" w:rsidRPr="0052312D" w:rsidRDefault="002E50B1" w:rsidP="00E46F0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="0052312D" w:rsidRPr="005231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(расшифровка подписи)</w:t>
      </w:r>
    </w:p>
    <w:p w:rsidR="009C288A" w:rsidRPr="009C288A" w:rsidRDefault="009C288A" w:rsidP="0052312D">
      <w:pPr>
        <w:spacing w:after="0" w:line="240" w:lineRule="auto"/>
        <w:jc w:val="both"/>
        <w:rPr>
          <w:rFonts w:ascii="Times New Roman CYR" w:eastAsia="font222" w:hAnsi="Times New Roman CYR" w:cs="Times New Roman CYR"/>
          <w:sz w:val="28"/>
          <w:szCs w:val="28"/>
          <w:lang w:eastAsia="ru-RU"/>
        </w:rPr>
      </w:pPr>
    </w:p>
    <w:sectPr w:rsidR="009C288A" w:rsidRPr="009C288A" w:rsidSect="00741D74">
      <w:headerReference w:type="first" r:id="rId14"/>
      <w:pgSz w:w="11906" w:h="16838"/>
      <w:pgMar w:top="1134" w:right="850" w:bottom="709" w:left="1701" w:header="708" w:footer="720" w:gutter="0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58D" w:rsidRDefault="0087558D" w:rsidP="00B143AF">
      <w:pPr>
        <w:spacing w:after="0" w:line="240" w:lineRule="auto"/>
      </w:pPr>
      <w:r>
        <w:separator/>
      </w:r>
    </w:p>
  </w:endnote>
  <w:endnote w:type="continuationSeparator" w:id="0">
    <w:p w:rsidR="0087558D" w:rsidRDefault="0087558D" w:rsidP="00B14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ont222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58D" w:rsidRDefault="0087558D" w:rsidP="00B143AF">
      <w:pPr>
        <w:spacing w:after="0" w:line="240" w:lineRule="auto"/>
      </w:pPr>
      <w:r>
        <w:separator/>
      </w:r>
    </w:p>
  </w:footnote>
  <w:footnote w:type="continuationSeparator" w:id="0">
    <w:p w:rsidR="0087558D" w:rsidRDefault="0087558D" w:rsidP="00B14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43AF" w:rsidRDefault="00B143AF">
    <w:pPr>
      <w:pStyle w:val="11"/>
      <w:jc w:val="center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E0968"/>
    <w:multiLevelType w:val="multilevel"/>
    <w:tmpl w:val="300CBAAE"/>
    <w:lvl w:ilvl="0">
      <w:start w:val="1"/>
      <w:numFmt w:val="decimal"/>
      <w:lvlText w:val="%1."/>
      <w:lvlJc w:val="left"/>
      <w:pPr>
        <w:ind w:left="1683" w:hanging="975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3AF"/>
    <w:rsid w:val="00003BB6"/>
    <w:rsid w:val="0009111C"/>
    <w:rsid w:val="0010320C"/>
    <w:rsid w:val="00184AAE"/>
    <w:rsid w:val="002E50B1"/>
    <w:rsid w:val="0036386D"/>
    <w:rsid w:val="003C03C4"/>
    <w:rsid w:val="003C21E6"/>
    <w:rsid w:val="003C6272"/>
    <w:rsid w:val="004132C2"/>
    <w:rsid w:val="0052312D"/>
    <w:rsid w:val="00530EE8"/>
    <w:rsid w:val="005B2BEB"/>
    <w:rsid w:val="006E75D2"/>
    <w:rsid w:val="007005B7"/>
    <w:rsid w:val="00741D74"/>
    <w:rsid w:val="007C620A"/>
    <w:rsid w:val="00820DF9"/>
    <w:rsid w:val="008221C8"/>
    <w:rsid w:val="00835F7F"/>
    <w:rsid w:val="0087558D"/>
    <w:rsid w:val="00970D82"/>
    <w:rsid w:val="009C288A"/>
    <w:rsid w:val="009C6486"/>
    <w:rsid w:val="00B143AF"/>
    <w:rsid w:val="00CE2FA9"/>
    <w:rsid w:val="00E46F08"/>
    <w:rsid w:val="00E5147B"/>
    <w:rsid w:val="00F878EA"/>
    <w:rsid w:val="00FB6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0F193"/>
  <w15:docId w15:val="{D0185B7B-9D60-429B-9F5F-B8B386B80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5D3B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CA5D3B"/>
  </w:style>
  <w:style w:type="character" w:customStyle="1" w:styleId="a4">
    <w:name w:val="Нижний колонтитул Знак"/>
    <w:basedOn w:val="a0"/>
    <w:uiPriority w:val="99"/>
    <w:qFormat/>
    <w:rsid w:val="00D34FC9"/>
  </w:style>
  <w:style w:type="character" w:customStyle="1" w:styleId="a5">
    <w:name w:val="Текст выноски Знак"/>
    <w:basedOn w:val="a0"/>
    <w:uiPriority w:val="99"/>
    <w:semiHidden/>
    <w:qFormat/>
    <w:rsid w:val="00C73A24"/>
    <w:rPr>
      <w:rFonts w:ascii="Segoe UI" w:hAnsi="Segoe UI" w:cs="Segoe UI"/>
      <w:sz w:val="18"/>
      <w:szCs w:val="18"/>
    </w:rPr>
  </w:style>
  <w:style w:type="character" w:customStyle="1" w:styleId="a6">
    <w:name w:val="Цветовое выделение"/>
    <w:qFormat/>
    <w:rsid w:val="00B143AF"/>
    <w:rPr>
      <w:b/>
      <w:color w:val="26282F"/>
      <w:sz w:val="24"/>
      <w:szCs w:val="24"/>
    </w:rPr>
  </w:style>
  <w:style w:type="character" w:customStyle="1" w:styleId="a7">
    <w:name w:val="Гипертекстовая ссылка"/>
    <w:basedOn w:val="a6"/>
    <w:qFormat/>
    <w:rsid w:val="00B143AF"/>
    <w:rPr>
      <w:rFonts w:cs="Times New Roman"/>
      <w:b/>
      <w:color w:val="106BBE"/>
      <w:sz w:val="24"/>
      <w:szCs w:val="24"/>
    </w:rPr>
  </w:style>
  <w:style w:type="paragraph" w:customStyle="1" w:styleId="1">
    <w:name w:val="Заголовок1"/>
    <w:basedOn w:val="a"/>
    <w:next w:val="a8"/>
    <w:qFormat/>
    <w:rsid w:val="00B143A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rsid w:val="00B143AF"/>
    <w:pPr>
      <w:spacing w:after="140"/>
    </w:pPr>
  </w:style>
  <w:style w:type="paragraph" w:styleId="a9">
    <w:name w:val="List"/>
    <w:basedOn w:val="a8"/>
    <w:rsid w:val="00B143AF"/>
    <w:rPr>
      <w:rFonts w:cs="Arial"/>
    </w:rPr>
  </w:style>
  <w:style w:type="paragraph" w:customStyle="1" w:styleId="10">
    <w:name w:val="Название объекта1"/>
    <w:basedOn w:val="a"/>
    <w:qFormat/>
    <w:rsid w:val="00B143AF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B143AF"/>
    <w:pPr>
      <w:suppressLineNumbers/>
    </w:pPr>
    <w:rPr>
      <w:rFonts w:cs="Arial"/>
    </w:rPr>
  </w:style>
  <w:style w:type="paragraph" w:styleId="ab">
    <w:name w:val="No Spacing"/>
    <w:uiPriority w:val="1"/>
    <w:qFormat/>
    <w:rsid w:val="00CA5D3B"/>
    <w:rPr>
      <w:sz w:val="22"/>
    </w:rPr>
  </w:style>
  <w:style w:type="paragraph" w:customStyle="1" w:styleId="11">
    <w:name w:val="Верхний колонтитул1"/>
    <w:basedOn w:val="a"/>
    <w:uiPriority w:val="99"/>
    <w:unhideWhenUsed/>
    <w:rsid w:val="00CA5D3B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12">
    <w:name w:val="Нижний колонтитул1"/>
    <w:basedOn w:val="a"/>
    <w:uiPriority w:val="99"/>
    <w:unhideWhenUsed/>
    <w:rsid w:val="00D34FC9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Balloon Text"/>
    <w:basedOn w:val="a"/>
    <w:uiPriority w:val="99"/>
    <w:semiHidden/>
    <w:unhideWhenUsed/>
    <w:qFormat/>
    <w:rsid w:val="00C73A2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d">
    <w:name w:val="List Paragraph"/>
    <w:basedOn w:val="a"/>
    <w:link w:val="ae"/>
    <w:qFormat/>
    <w:rsid w:val="00AB50DC"/>
    <w:pPr>
      <w:ind w:left="720"/>
      <w:contextualSpacing/>
    </w:pPr>
  </w:style>
  <w:style w:type="table" w:styleId="af">
    <w:name w:val="Table Grid"/>
    <w:basedOn w:val="a1"/>
    <w:uiPriority w:val="59"/>
    <w:rsid w:val="00CA5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uiPriority w:val="59"/>
    <w:rsid w:val="00A34F4C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13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Верхний колонтитул Знак1"/>
    <w:basedOn w:val="a0"/>
    <w:link w:val="af0"/>
    <w:uiPriority w:val="99"/>
    <w:rsid w:val="009C288A"/>
    <w:rPr>
      <w:sz w:val="22"/>
    </w:rPr>
  </w:style>
  <w:style w:type="paragraph" w:styleId="af1">
    <w:name w:val="footer"/>
    <w:basedOn w:val="a"/>
    <w:link w:val="14"/>
    <w:uiPriority w:val="99"/>
    <w:unhideWhenUsed/>
    <w:rsid w:val="009C28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Нижний колонтитул Знак1"/>
    <w:basedOn w:val="a0"/>
    <w:link w:val="af1"/>
    <w:uiPriority w:val="99"/>
    <w:rsid w:val="009C288A"/>
    <w:rPr>
      <w:sz w:val="22"/>
    </w:rPr>
  </w:style>
  <w:style w:type="character" w:customStyle="1" w:styleId="ae">
    <w:name w:val="Абзац списка Знак"/>
    <w:basedOn w:val="a0"/>
    <w:link w:val="ad"/>
    <w:rsid w:val="0009111C"/>
    <w:rPr>
      <w:sz w:val="22"/>
    </w:rPr>
  </w:style>
  <w:style w:type="character" w:styleId="af2">
    <w:name w:val="Hyperlink"/>
    <w:basedOn w:val="a0"/>
    <w:uiPriority w:val="99"/>
    <w:unhideWhenUsed/>
    <w:rsid w:val="005231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mobileonline.gara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0CE33A4FDF5E6362CD226A6C281CC8A9B6DF6A856B4C93AACA7A16E57AA55523DE08C515249570D439D92ABCF71AFH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0CE33A4FDF5E6362CD226A6C281CC8A9E64F2A957B7C93AACA7A16E57AA55523DE08C515249570D439D92ABCF71AF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20CE33A4FDF5E6362CD226A6C281CC8A996DF2A951B7C93AACA7A16E57AA55523DE08C515249570D439D92ABCF71AF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CE33A4FDF5E6362CD226A6C281CC8A9E64F1AF53B5C93AACA7A16E57AA55523DE08C515249570D439D92ABCF71AFH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16C71-6141-4D25-A50A-5AD5FAF95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3851</Words>
  <Characters>21951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Низовских</dc:creator>
  <cp:lastModifiedBy>Urist</cp:lastModifiedBy>
  <cp:revision>2</cp:revision>
  <cp:lastPrinted>2023-11-01T08:46:00Z</cp:lastPrinted>
  <dcterms:created xsi:type="dcterms:W3CDTF">2025-10-02T11:30:00Z</dcterms:created>
  <dcterms:modified xsi:type="dcterms:W3CDTF">2025-10-02T11:30:00Z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