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323DAD" w:rsidRDefault="00FE3276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   </w:t>
      </w:r>
      <w:r w:rsidR="00323DAD"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6" o:title=""/>
            <o:lock v:ext="edit" aspectratio="f"/>
          </v:shape>
          <o:OLEObject Type="Embed" ProgID="CorelDRAW.Graphic.11" ShapeID="_x0000_i1025" DrawAspect="Content" ObjectID="_1427546518" r:id="rId7"/>
        </w:object>
      </w:r>
      <w:r>
        <w:t xml:space="preserve">      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D73881" w:rsidRPr="00117888" w:rsidRDefault="00D73881" w:rsidP="00D73881">
      <w:pPr>
        <w:jc w:val="center"/>
        <w:rPr>
          <w:b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4E2817" w:rsidRDefault="004E2817" w:rsidP="00D73881">
      <w:pPr>
        <w:rPr>
          <w:b/>
        </w:rPr>
      </w:pPr>
    </w:p>
    <w:p w:rsidR="00D73881" w:rsidRDefault="00D73881" w:rsidP="00D73881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EB1475">
        <w:rPr>
          <w:sz w:val="28"/>
          <w:szCs w:val="28"/>
        </w:rPr>
        <w:t>09.04.2013</w:t>
      </w:r>
      <w:r w:rsidR="004E2817">
        <w:rPr>
          <w:sz w:val="28"/>
          <w:szCs w:val="28"/>
        </w:rPr>
        <w:t xml:space="preserve">        </w:t>
      </w:r>
      <w:r w:rsidR="008220D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4E2817">
        <w:rPr>
          <w:sz w:val="28"/>
          <w:szCs w:val="28"/>
        </w:rPr>
        <w:t xml:space="preserve">                 </w:t>
      </w:r>
      <w:r w:rsidR="002A75F9">
        <w:rPr>
          <w:sz w:val="28"/>
          <w:szCs w:val="28"/>
        </w:rPr>
        <w:t xml:space="preserve">        </w:t>
      </w:r>
      <w:r w:rsidR="00EB147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</w:t>
      </w:r>
      <w:r w:rsidR="00EB1475">
        <w:rPr>
          <w:sz w:val="28"/>
          <w:szCs w:val="28"/>
        </w:rPr>
        <w:t>40</w:t>
      </w:r>
    </w:p>
    <w:p w:rsidR="00D73881" w:rsidRPr="008B04B0" w:rsidRDefault="004E2817" w:rsidP="00D738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6757D0">
      <w:pPr>
        <w:rPr>
          <w:sz w:val="26"/>
          <w:szCs w:val="26"/>
        </w:rPr>
      </w:pPr>
    </w:p>
    <w:p w:rsidR="004B6FA0" w:rsidRDefault="004B6FA0" w:rsidP="006757D0">
      <w:pPr>
        <w:rPr>
          <w:sz w:val="26"/>
          <w:szCs w:val="26"/>
        </w:rPr>
      </w:pPr>
    </w:p>
    <w:p w:rsidR="00227F64" w:rsidRPr="00227F64" w:rsidRDefault="00227F64" w:rsidP="00227F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7F64">
        <w:rPr>
          <w:b/>
          <w:bCs/>
          <w:sz w:val="28"/>
          <w:szCs w:val="28"/>
        </w:rPr>
        <w:t xml:space="preserve">Об утверждении </w:t>
      </w:r>
      <w:proofErr w:type="gramStart"/>
      <w:r w:rsidRPr="00227F64">
        <w:rPr>
          <w:b/>
          <w:bCs/>
          <w:sz w:val="28"/>
          <w:szCs w:val="28"/>
        </w:rPr>
        <w:t>муниципальной</w:t>
      </w:r>
      <w:proofErr w:type="gramEnd"/>
      <w:r w:rsidRPr="00227F64">
        <w:rPr>
          <w:b/>
          <w:bCs/>
          <w:sz w:val="28"/>
          <w:szCs w:val="28"/>
        </w:rPr>
        <w:t xml:space="preserve"> целевой </w:t>
      </w:r>
    </w:p>
    <w:p w:rsidR="00227F64" w:rsidRPr="00227F64" w:rsidRDefault="00227F64" w:rsidP="00227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7F64">
        <w:rPr>
          <w:b/>
          <w:bCs/>
          <w:sz w:val="28"/>
          <w:szCs w:val="28"/>
        </w:rPr>
        <w:t xml:space="preserve">программы </w:t>
      </w:r>
      <w:r w:rsidRPr="00227F64">
        <w:rPr>
          <w:b/>
          <w:sz w:val="28"/>
          <w:szCs w:val="28"/>
        </w:rPr>
        <w:t xml:space="preserve">«Энергосбережение и повышение энергетической </w:t>
      </w:r>
    </w:p>
    <w:p w:rsidR="00227F64" w:rsidRPr="00227F64" w:rsidRDefault="00227F64" w:rsidP="00227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7F64">
        <w:rPr>
          <w:b/>
          <w:sz w:val="28"/>
          <w:szCs w:val="28"/>
        </w:rPr>
        <w:t xml:space="preserve">эффективности </w:t>
      </w:r>
      <w:r>
        <w:rPr>
          <w:b/>
          <w:sz w:val="28"/>
          <w:szCs w:val="28"/>
        </w:rPr>
        <w:t>Красногвардейского</w:t>
      </w:r>
      <w:r w:rsidRPr="00227F64">
        <w:rPr>
          <w:b/>
          <w:sz w:val="28"/>
          <w:szCs w:val="28"/>
        </w:rPr>
        <w:t xml:space="preserve"> сельского поселения</w:t>
      </w:r>
    </w:p>
    <w:p w:rsidR="00227F64" w:rsidRDefault="00227F64" w:rsidP="00227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7F64">
        <w:rPr>
          <w:b/>
          <w:sz w:val="28"/>
          <w:szCs w:val="28"/>
        </w:rPr>
        <w:t>Каневского района» на 2013 год</w:t>
      </w:r>
    </w:p>
    <w:p w:rsidR="00227F64" w:rsidRPr="00227F64" w:rsidRDefault="00227F64" w:rsidP="00227F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7F64" w:rsidRPr="00227F64" w:rsidRDefault="00227F64" w:rsidP="00227F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F64">
        <w:rPr>
          <w:sz w:val="28"/>
          <w:szCs w:val="28"/>
        </w:rPr>
        <w:t xml:space="preserve">В соответствии с 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с Законом Краснодарского края от 03 марта 2010 года № 1912-КЗ «Об энергосбережении и о повышении энергетической эффективности в Краснодарском крае», </w:t>
      </w:r>
      <w:proofErr w:type="spellStart"/>
      <w:proofErr w:type="gramStart"/>
      <w:r w:rsidRPr="00227F64">
        <w:rPr>
          <w:sz w:val="28"/>
          <w:szCs w:val="28"/>
        </w:rPr>
        <w:t>п</w:t>
      </w:r>
      <w:proofErr w:type="spellEnd"/>
      <w:proofErr w:type="gramEnd"/>
      <w:r w:rsidRPr="00227F64">
        <w:rPr>
          <w:sz w:val="28"/>
          <w:szCs w:val="28"/>
        </w:rPr>
        <w:t xml:space="preserve"> о с т а </w:t>
      </w:r>
      <w:proofErr w:type="spellStart"/>
      <w:r w:rsidRPr="00227F64">
        <w:rPr>
          <w:sz w:val="28"/>
          <w:szCs w:val="28"/>
        </w:rPr>
        <w:t>н</w:t>
      </w:r>
      <w:proofErr w:type="spellEnd"/>
      <w:r w:rsidRPr="00227F64">
        <w:rPr>
          <w:sz w:val="28"/>
          <w:szCs w:val="28"/>
        </w:rPr>
        <w:t xml:space="preserve"> о в л я ю:</w:t>
      </w:r>
    </w:p>
    <w:p w:rsidR="00227F64" w:rsidRPr="00227F64" w:rsidRDefault="00227F64" w:rsidP="00227F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"/>
      <w:r w:rsidRPr="00227F64">
        <w:rPr>
          <w:sz w:val="28"/>
          <w:szCs w:val="28"/>
        </w:rPr>
        <w:t xml:space="preserve">1. Утвердить </w:t>
      </w:r>
      <w:hyperlink w:anchor="sub_100" w:history="1">
        <w:r w:rsidRPr="00227F64">
          <w:rPr>
            <w:sz w:val="28"/>
            <w:szCs w:val="28"/>
          </w:rPr>
          <w:t>муниципальную целевую программу</w:t>
        </w:r>
      </w:hyperlink>
      <w:r w:rsidRPr="00227F64">
        <w:rPr>
          <w:bCs/>
          <w:sz w:val="28"/>
          <w:szCs w:val="28"/>
        </w:rPr>
        <w:t xml:space="preserve"> «Энергосбережение и повышение энергетической эффективности </w:t>
      </w:r>
      <w:r>
        <w:rPr>
          <w:bCs/>
          <w:sz w:val="28"/>
          <w:szCs w:val="28"/>
        </w:rPr>
        <w:t>Красногвардейского</w:t>
      </w:r>
      <w:r w:rsidRPr="00227F64">
        <w:rPr>
          <w:bCs/>
          <w:sz w:val="28"/>
          <w:szCs w:val="28"/>
        </w:rPr>
        <w:t xml:space="preserve"> сельского поселения Каневского района» на 2013 год  </w:t>
      </w:r>
      <w:r w:rsidRPr="00227F64">
        <w:rPr>
          <w:sz w:val="28"/>
          <w:szCs w:val="28"/>
        </w:rPr>
        <w:t>(приложение).</w:t>
      </w:r>
    </w:p>
    <w:p w:rsidR="00227F64" w:rsidRPr="00227F64" w:rsidRDefault="00227F64" w:rsidP="00227F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2"/>
      <w:bookmarkEnd w:id="0"/>
      <w:r w:rsidRPr="00227F64">
        <w:rPr>
          <w:sz w:val="28"/>
          <w:szCs w:val="28"/>
        </w:rPr>
        <w:t xml:space="preserve">2. Отделу учета и отчетности администрации </w:t>
      </w:r>
      <w:r>
        <w:rPr>
          <w:sz w:val="28"/>
          <w:szCs w:val="28"/>
        </w:rPr>
        <w:t xml:space="preserve">Красногвардейского </w:t>
      </w:r>
      <w:r w:rsidRPr="00227F64">
        <w:rPr>
          <w:sz w:val="28"/>
          <w:szCs w:val="28"/>
        </w:rPr>
        <w:t>сельского поселения Каневского района (</w:t>
      </w:r>
      <w:r>
        <w:rPr>
          <w:sz w:val="28"/>
          <w:szCs w:val="28"/>
        </w:rPr>
        <w:t>Кремлева</w:t>
      </w:r>
      <w:r w:rsidRPr="00227F64">
        <w:rPr>
          <w:sz w:val="28"/>
          <w:szCs w:val="28"/>
        </w:rPr>
        <w:t xml:space="preserve">) обеспечить финансирование расходов на реализацию основных направлений муниципальной целевой программы </w:t>
      </w:r>
      <w:r w:rsidRPr="00227F64">
        <w:rPr>
          <w:bCs/>
          <w:sz w:val="28"/>
          <w:szCs w:val="28"/>
        </w:rPr>
        <w:t xml:space="preserve">«Энергосбережение и повышение энергетической эффективности </w:t>
      </w:r>
      <w:r>
        <w:rPr>
          <w:bCs/>
          <w:sz w:val="28"/>
          <w:szCs w:val="28"/>
        </w:rPr>
        <w:t>Красногвардейского</w:t>
      </w:r>
      <w:r w:rsidRPr="00227F64">
        <w:rPr>
          <w:bCs/>
          <w:sz w:val="28"/>
          <w:szCs w:val="28"/>
        </w:rPr>
        <w:t xml:space="preserve"> сельского поселения Каневского района» на 2013 год. </w:t>
      </w:r>
    </w:p>
    <w:p w:rsidR="00227F64" w:rsidRPr="00227F64" w:rsidRDefault="00227F64" w:rsidP="00227F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3"/>
      <w:bookmarkEnd w:id="1"/>
      <w:r w:rsidRPr="00227F64">
        <w:rPr>
          <w:sz w:val="28"/>
          <w:szCs w:val="28"/>
        </w:rPr>
        <w:t xml:space="preserve">3. </w:t>
      </w:r>
      <w:proofErr w:type="gramStart"/>
      <w:r w:rsidRPr="00227F64">
        <w:rPr>
          <w:sz w:val="28"/>
          <w:szCs w:val="28"/>
        </w:rPr>
        <w:t>Контроль за</w:t>
      </w:r>
      <w:proofErr w:type="gramEnd"/>
      <w:r w:rsidRPr="00227F64">
        <w:rPr>
          <w:sz w:val="28"/>
          <w:szCs w:val="28"/>
        </w:rPr>
        <w:t xml:space="preserve"> выполнением настоящего постановления оставляю за собой.</w:t>
      </w:r>
    </w:p>
    <w:bookmarkEnd w:id="2"/>
    <w:p w:rsidR="00227F64" w:rsidRDefault="00227F64" w:rsidP="00227F64">
      <w:pPr>
        <w:autoSpaceDE w:val="0"/>
        <w:autoSpaceDN w:val="0"/>
        <w:adjustRightInd w:val="0"/>
        <w:ind w:firstLine="709"/>
        <w:jc w:val="both"/>
      </w:pPr>
      <w:r w:rsidRPr="00227F64">
        <w:rPr>
          <w:sz w:val="28"/>
          <w:szCs w:val="28"/>
        </w:rPr>
        <w:t>4. Настоящее постановление вступает в силу со дня его подписания</w:t>
      </w:r>
      <w:r>
        <w:t>.</w:t>
      </w:r>
    </w:p>
    <w:p w:rsidR="00B40B4B" w:rsidRPr="007F440B" w:rsidRDefault="00B40B4B" w:rsidP="00467A7C">
      <w:pPr>
        <w:jc w:val="both"/>
        <w:rPr>
          <w:color w:val="010101"/>
          <w:sz w:val="28"/>
          <w:szCs w:val="28"/>
        </w:rPr>
      </w:pPr>
    </w:p>
    <w:p w:rsidR="004B6FA0" w:rsidRDefault="004B6FA0" w:rsidP="00B40B4B">
      <w:pPr>
        <w:jc w:val="both"/>
        <w:rPr>
          <w:sz w:val="28"/>
          <w:szCs w:val="28"/>
        </w:rPr>
      </w:pPr>
    </w:p>
    <w:p w:rsidR="00227F64" w:rsidRPr="007F440B" w:rsidRDefault="00227F64" w:rsidP="00B40B4B">
      <w:pPr>
        <w:jc w:val="both"/>
        <w:rPr>
          <w:sz w:val="28"/>
          <w:szCs w:val="28"/>
        </w:rPr>
      </w:pPr>
    </w:p>
    <w:p w:rsidR="00B40B4B" w:rsidRPr="003544AA" w:rsidRDefault="00B40B4B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Глава </w:t>
      </w:r>
      <w:proofErr w:type="gramStart"/>
      <w:r w:rsidRPr="003544AA">
        <w:rPr>
          <w:sz w:val="28"/>
          <w:szCs w:val="28"/>
        </w:rPr>
        <w:t>Красногвардейского</w:t>
      </w:r>
      <w:proofErr w:type="gramEnd"/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4B6FA0" w:rsidRPr="00B40B4B" w:rsidRDefault="00B40B4B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Ю.В. Донец</w:t>
      </w:r>
    </w:p>
    <w:p w:rsidR="004B6FA0" w:rsidRDefault="004B6FA0" w:rsidP="00B40B4B">
      <w:pPr>
        <w:pStyle w:val="2"/>
        <w:rPr>
          <w:sz w:val="20"/>
          <w:szCs w:val="20"/>
        </w:rPr>
      </w:pPr>
    </w:p>
    <w:p w:rsidR="00305910" w:rsidRDefault="00305910" w:rsidP="00B40B4B">
      <w:pPr>
        <w:pStyle w:val="2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67A7C" w:rsidRPr="005A0EF0" w:rsidTr="009C44D6">
        <w:tc>
          <w:tcPr>
            <w:tcW w:w="4785" w:type="dxa"/>
            <w:shd w:val="clear" w:color="auto" w:fill="auto"/>
          </w:tcPr>
          <w:p w:rsidR="00467A7C" w:rsidRPr="005A0EF0" w:rsidRDefault="00467A7C" w:rsidP="009C44D6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159F2" w:rsidRDefault="002159F2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227F64">
            <w:pPr>
              <w:rPr>
                <w:sz w:val="28"/>
                <w:szCs w:val="28"/>
              </w:rPr>
            </w:pPr>
          </w:p>
          <w:p w:rsidR="00467A7C" w:rsidRPr="005A0EF0" w:rsidRDefault="00467A7C" w:rsidP="002159F2">
            <w:pPr>
              <w:jc w:val="right"/>
              <w:rPr>
                <w:sz w:val="28"/>
                <w:szCs w:val="28"/>
              </w:rPr>
            </w:pPr>
            <w:r w:rsidRPr="005A0EF0">
              <w:rPr>
                <w:sz w:val="28"/>
                <w:szCs w:val="28"/>
              </w:rPr>
              <w:lastRenderedPageBreak/>
              <w:t xml:space="preserve">ПРИЛОЖЕНИЕ                                                                                  </w:t>
            </w:r>
          </w:p>
          <w:p w:rsidR="00467A7C" w:rsidRPr="005A0EF0" w:rsidRDefault="00467A7C" w:rsidP="002159F2">
            <w:pPr>
              <w:jc w:val="right"/>
              <w:rPr>
                <w:sz w:val="28"/>
                <w:szCs w:val="28"/>
              </w:rPr>
            </w:pPr>
          </w:p>
          <w:p w:rsidR="00467A7C" w:rsidRPr="005A0EF0" w:rsidRDefault="00467A7C" w:rsidP="002159F2">
            <w:pPr>
              <w:jc w:val="right"/>
              <w:rPr>
                <w:sz w:val="28"/>
                <w:szCs w:val="28"/>
              </w:rPr>
            </w:pPr>
            <w:proofErr w:type="gramStart"/>
            <w:r w:rsidRPr="005A0EF0">
              <w:rPr>
                <w:sz w:val="28"/>
                <w:szCs w:val="28"/>
              </w:rPr>
              <w:t>УТВЕРЖДЕН</w:t>
            </w:r>
            <w:proofErr w:type="gramEnd"/>
            <w:r w:rsidRPr="005A0EF0">
              <w:rPr>
                <w:sz w:val="28"/>
                <w:szCs w:val="28"/>
              </w:rPr>
              <w:t xml:space="preserve">                                                                          постановлением администрации                                                              </w:t>
            </w:r>
            <w:r>
              <w:rPr>
                <w:sz w:val="28"/>
                <w:szCs w:val="28"/>
              </w:rPr>
              <w:t>К</w:t>
            </w:r>
            <w:r w:rsidR="002159F2">
              <w:rPr>
                <w:sz w:val="28"/>
                <w:szCs w:val="28"/>
              </w:rPr>
              <w:t>расногвардейского</w:t>
            </w:r>
            <w:r w:rsidRPr="005A0EF0">
              <w:rPr>
                <w:sz w:val="28"/>
                <w:szCs w:val="28"/>
              </w:rPr>
              <w:t xml:space="preserve"> сельского </w:t>
            </w:r>
            <w:r w:rsidR="002159F2" w:rsidRPr="005A0EF0">
              <w:rPr>
                <w:sz w:val="28"/>
                <w:szCs w:val="28"/>
              </w:rPr>
              <w:t>поселения Каневского района</w:t>
            </w:r>
            <w:r w:rsidRPr="005A0EF0">
              <w:rPr>
                <w:sz w:val="28"/>
                <w:szCs w:val="28"/>
              </w:rPr>
              <w:t xml:space="preserve">                                            </w:t>
            </w:r>
            <w:r w:rsidR="002159F2">
              <w:rPr>
                <w:sz w:val="28"/>
                <w:szCs w:val="28"/>
              </w:rPr>
              <w:t xml:space="preserve">                           </w:t>
            </w:r>
          </w:p>
          <w:p w:rsidR="00467A7C" w:rsidRPr="005A0EF0" w:rsidRDefault="00EB1475" w:rsidP="002159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67A7C" w:rsidRPr="005A0EF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09 апреля 2013 года </w:t>
            </w:r>
            <w:r w:rsidR="00467A7C" w:rsidRPr="005A0EF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40</w:t>
            </w:r>
          </w:p>
          <w:p w:rsidR="00467A7C" w:rsidRPr="005A0EF0" w:rsidRDefault="00467A7C" w:rsidP="009C44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67A7C" w:rsidRPr="00F76F8A" w:rsidRDefault="00467A7C" w:rsidP="00467A7C">
      <w:pPr>
        <w:rPr>
          <w:sz w:val="28"/>
          <w:szCs w:val="28"/>
        </w:rPr>
      </w:pPr>
    </w:p>
    <w:p w:rsidR="00227F64" w:rsidRDefault="00227F64" w:rsidP="00227F64">
      <w:pPr>
        <w:suppressAutoHyphens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ЦЕЛЕВАЯ ПРОГРАММА</w:t>
      </w:r>
    </w:p>
    <w:p w:rsidR="00227F64" w:rsidRDefault="00227F64" w:rsidP="00227F64">
      <w:pPr>
        <w:pStyle w:val="2"/>
        <w:jc w:val="center"/>
        <w:rPr>
          <w:szCs w:val="28"/>
        </w:rPr>
      </w:pPr>
      <w:r>
        <w:rPr>
          <w:bCs/>
          <w:szCs w:val="28"/>
        </w:rPr>
        <w:t>«</w:t>
      </w:r>
      <w:r>
        <w:rPr>
          <w:szCs w:val="28"/>
        </w:rPr>
        <w:t>Энергосбережение и повышение энергетической эффективности</w:t>
      </w:r>
    </w:p>
    <w:p w:rsidR="00227F64" w:rsidRDefault="00227F64" w:rsidP="00227F64">
      <w:pPr>
        <w:pStyle w:val="2"/>
        <w:jc w:val="center"/>
        <w:rPr>
          <w:szCs w:val="28"/>
        </w:rPr>
      </w:pPr>
      <w:r>
        <w:rPr>
          <w:szCs w:val="28"/>
        </w:rPr>
        <w:t>Красногвардейского сельского поселения</w:t>
      </w:r>
    </w:p>
    <w:p w:rsidR="00227F64" w:rsidRDefault="00227F64" w:rsidP="00227F64">
      <w:pPr>
        <w:pStyle w:val="2"/>
        <w:jc w:val="center"/>
        <w:rPr>
          <w:bCs/>
          <w:szCs w:val="28"/>
        </w:rPr>
      </w:pPr>
      <w:r>
        <w:rPr>
          <w:szCs w:val="28"/>
        </w:rPr>
        <w:t>Каневского района</w:t>
      </w:r>
      <w:r>
        <w:rPr>
          <w:bCs/>
          <w:szCs w:val="28"/>
        </w:rPr>
        <w:t>» на 2013 год</w:t>
      </w:r>
    </w:p>
    <w:p w:rsidR="00227F64" w:rsidRDefault="00227F64" w:rsidP="00227F64">
      <w:pPr>
        <w:jc w:val="center"/>
        <w:rPr>
          <w:bCs/>
          <w:sz w:val="28"/>
          <w:szCs w:val="28"/>
        </w:rPr>
      </w:pPr>
    </w:p>
    <w:p w:rsidR="00227F64" w:rsidRDefault="00227F64" w:rsidP="00227F6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</w:p>
    <w:p w:rsidR="00227F64" w:rsidRDefault="00227F64" w:rsidP="00227F6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целевой программы</w:t>
      </w:r>
    </w:p>
    <w:p w:rsidR="00227F64" w:rsidRDefault="00227F64" w:rsidP="00227F64">
      <w:pPr>
        <w:pStyle w:val="2"/>
        <w:jc w:val="center"/>
        <w:rPr>
          <w:szCs w:val="28"/>
        </w:rPr>
      </w:pPr>
      <w:r>
        <w:rPr>
          <w:bCs/>
          <w:szCs w:val="28"/>
        </w:rPr>
        <w:t>«</w:t>
      </w:r>
      <w:r>
        <w:rPr>
          <w:szCs w:val="28"/>
        </w:rPr>
        <w:t>Энергосбережение и повышение энергетической эффективности</w:t>
      </w:r>
    </w:p>
    <w:p w:rsidR="00227F64" w:rsidRDefault="00227F64" w:rsidP="00227F64">
      <w:pPr>
        <w:pStyle w:val="2"/>
        <w:jc w:val="center"/>
        <w:rPr>
          <w:szCs w:val="28"/>
        </w:rPr>
      </w:pPr>
      <w:r>
        <w:rPr>
          <w:szCs w:val="28"/>
        </w:rPr>
        <w:t>Красногвардейского сельского поселения</w:t>
      </w:r>
    </w:p>
    <w:p w:rsidR="00227F64" w:rsidRDefault="00227F64" w:rsidP="00227F64">
      <w:pPr>
        <w:pStyle w:val="2"/>
        <w:jc w:val="center"/>
        <w:rPr>
          <w:bCs/>
          <w:szCs w:val="28"/>
        </w:rPr>
      </w:pPr>
      <w:r>
        <w:rPr>
          <w:szCs w:val="28"/>
        </w:rPr>
        <w:t>Каневского района</w:t>
      </w:r>
      <w:r>
        <w:rPr>
          <w:bCs/>
          <w:szCs w:val="28"/>
        </w:rPr>
        <w:t>» на 2013 год</w:t>
      </w:r>
    </w:p>
    <w:p w:rsidR="00227F64" w:rsidRDefault="00227F64" w:rsidP="00227F64">
      <w:pPr>
        <w:jc w:val="center"/>
        <w:rPr>
          <w:bCs/>
          <w:sz w:val="28"/>
          <w:szCs w:val="28"/>
        </w:rPr>
      </w:pPr>
    </w:p>
    <w:p w:rsidR="00227F64" w:rsidRDefault="00227F64" w:rsidP="00227F64">
      <w:pPr>
        <w:jc w:val="both"/>
        <w:rPr>
          <w:sz w:val="28"/>
          <w:szCs w:val="28"/>
        </w:rPr>
      </w:pPr>
    </w:p>
    <w:p w:rsidR="00227F64" w:rsidRDefault="00227F64" w:rsidP="00227F64">
      <w:pPr>
        <w:ind w:left="4245" w:hanging="4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программы: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hyperlink w:anchor="sub_100" w:history="1">
        <w:r>
          <w:rPr>
            <w:sz w:val="28"/>
            <w:szCs w:val="28"/>
          </w:rPr>
          <w:t>Муниципальная</w:t>
        </w:r>
      </w:hyperlink>
      <w:r>
        <w:rPr>
          <w:sz w:val="28"/>
          <w:szCs w:val="28"/>
        </w:rPr>
        <w:t xml:space="preserve"> целевая программа</w:t>
      </w:r>
      <w:r>
        <w:rPr>
          <w:bCs/>
          <w:sz w:val="28"/>
          <w:szCs w:val="28"/>
        </w:rPr>
        <w:t xml:space="preserve">  «Энергосбережение и повышение энергетической эффективности Красногвардейского сельского поселения Каневского района» на 2013 год</w:t>
      </w:r>
    </w:p>
    <w:p w:rsidR="00227F64" w:rsidRPr="008E79A1" w:rsidRDefault="00227F64" w:rsidP="00227F64">
      <w:pPr>
        <w:ind w:left="4245" w:hanging="4245"/>
        <w:jc w:val="both"/>
        <w:rPr>
          <w:bCs/>
          <w:sz w:val="28"/>
          <w:szCs w:val="28"/>
        </w:rPr>
      </w:pPr>
    </w:p>
    <w:p w:rsidR="00227F64" w:rsidRPr="00227F64" w:rsidRDefault="00227F64" w:rsidP="00227F64">
      <w:pPr>
        <w:pStyle w:val="1"/>
        <w:ind w:left="4245" w:hanging="4245"/>
        <w:jc w:val="both"/>
      </w:pPr>
      <w:r>
        <w:rPr>
          <w:bCs/>
          <w:szCs w:val="28"/>
        </w:rPr>
        <w:t xml:space="preserve">Основания для разработки </w:t>
      </w:r>
      <w:r>
        <w:rPr>
          <w:bCs/>
          <w:szCs w:val="28"/>
        </w:rPr>
        <w:tab/>
        <w:t xml:space="preserve">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 </w:t>
      </w:r>
      <w:proofErr w:type="gramStart"/>
      <w:r>
        <w:t xml:space="preserve">Федеральный закон от 06 октября 2003 года № 131-ФЗ «Об общих принципах организации местного самоуправления в Российской Федерации», Закон Краснодарского края от 03 марта 2010 года № 1912-КЗ «Об энергосбережении и о повышении энергетической эффективности в Краснодарском крае»; постановление Правительства РФ от 31 декабря 2009 года </w:t>
      </w:r>
      <w:r w:rsidRPr="008E79A1">
        <w:rPr>
          <w:szCs w:val="28"/>
        </w:rPr>
        <w:t>№</w:t>
      </w:r>
      <w:r>
        <w:rPr>
          <w:szCs w:val="28"/>
        </w:rPr>
        <w:t xml:space="preserve"> 1225 «О требованиях к региональным и муниципальным программам в области энергосбережения и повышения энергетической эффективности;</w:t>
      </w:r>
      <w:proofErr w:type="gramEnd"/>
      <w:r>
        <w:rPr>
          <w:szCs w:val="28"/>
        </w:rPr>
        <w:t xml:space="preserve"> приказ </w:t>
      </w:r>
      <w:r>
        <w:rPr>
          <w:szCs w:val="28"/>
        </w:rPr>
        <w:lastRenderedPageBreak/>
        <w:t xml:space="preserve">Минэкономразвития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 </w:t>
      </w:r>
    </w:p>
    <w:p w:rsidR="00227F64" w:rsidRDefault="00227F64" w:rsidP="00227F64">
      <w:pPr>
        <w:jc w:val="both"/>
        <w:rPr>
          <w:sz w:val="28"/>
          <w:szCs w:val="28"/>
        </w:rPr>
      </w:pPr>
    </w:p>
    <w:p w:rsidR="00227F64" w:rsidRDefault="00227F64" w:rsidP="00227F64">
      <w:pPr>
        <w:ind w:left="4245" w:hanging="4245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Разработчик Программы: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Администрация Красногвардейского сельского поселения Каневского района</w:t>
      </w:r>
    </w:p>
    <w:p w:rsidR="00227F64" w:rsidRDefault="00227F64" w:rsidP="00227F64">
      <w:pPr>
        <w:jc w:val="both"/>
        <w:rPr>
          <w:sz w:val="28"/>
          <w:szCs w:val="28"/>
        </w:rPr>
      </w:pPr>
    </w:p>
    <w:p w:rsidR="00227F64" w:rsidRDefault="00227F64" w:rsidP="00227F64">
      <w:pPr>
        <w:ind w:left="4245" w:hanging="424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Исполнитель программы: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Администрация Красногвардейского сельского поселения Каневского района</w:t>
      </w:r>
    </w:p>
    <w:p w:rsidR="00227F64" w:rsidRDefault="00227F64" w:rsidP="00227F64">
      <w:pPr>
        <w:jc w:val="both"/>
        <w:rPr>
          <w:sz w:val="28"/>
          <w:szCs w:val="28"/>
        </w:rPr>
      </w:pPr>
    </w:p>
    <w:p w:rsidR="00227F64" w:rsidRDefault="00227F64" w:rsidP="00227F64">
      <w:pPr>
        <w:ind w:left="4245" w:hanging="4245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Цель программы: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Эффективное использование энергетических ресурсов, предоставление населению Красногвардейского  сельского поселения Каневского района высококачественных энергетических услуг по доступным ценам; создание правовых, экономических и организационных основ стимулирования энергосбережения на территории Красногвардейского сельского поселения Каневского района; формирование целостной и эффективной системы управления процессом повышения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сельского поселения за счёт развития современного нормативно-законодательного, ресурсного и информационного обеспечения  </w:t>
      </w:r>
    </w:p>
    <w:p w:rsidR="00227F64" w:rsidRDefault="00227F64" w:rsidP="00227F64">
      <w:pPr>
        <w:jc w:val="both"/>
        <w:rPr>
          <w:b/>
          <w:sz w:val="28"/>
          <w:szCs w:val="28"/>
        </w:rPr>
      </w:pPr>
    </w:p>
    <w:p w:rsidR="00227F64" w:rsidRDefault="00227F64" w:rsidP="00227F64">
      <w:pPr>
        <w:ind w:left="4245" w:hanging="424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Задачи программы: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Запуск механизмов, стимулирующих энергосбережение и повышение энергетической эффективности; снижение нагрузки по оплате услуг энергосбережения на бюджетную систему и обеспечение повышения конкурентоспособности и финансовой устойчивости экономики сельского поселения </w:t>
      </w:r>
    </w:p>
    <w:p w:rsidR="00227F64" w:rsidRDefault="00227F64" w:rsidP="00227F64">
      <w:pPr>
        <w:jc w:val="both"/>
        <w:rPr>
          <w:sz w:val="28"/>
          <w:szCs w:val="28"/>
        </w:rPr>
      </w:pPr>
    </w:p>
    <w:p w:rsidR="00227F64" w:rsidRDefault="00227F64" w:rsidP="00227F6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Срок реализации программы: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2013 год</w:t>
      </w:r>
    </w:p>
    <w:p w:rsidR="00227F64" w:rsidRDefault="00227F64" w:rsidP="00227F64">
      <w:pPr>
        <w:jc w:val="both"/>
        <w:rPr>
          <w:sz w:val="28"/>
          <w:szCs w:val="28"/>
        </w:rPr>
      </w:pPr>
    </w:p>
    <w:p w:rsidR="00227F64" w:rsidRDefault="00227F64" w:rsidP="00EB6DAC">
      <w:pPr>
        <w:ind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Объем и источники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Общий объем </w:t>
      </w:r>
      <w:proofErr w:type="gramStart"/>
      <w:r>
        <w:rPr>
          <w:bCs/>
          <w:sz w:val="28"/>
          <w:szCs w:val="28"/>
        </w:rPr>
        <w:t>финансовых</w:t>
      </w:r>
      <w:proofErr w:type="gramEnd"/>
      <w:r>
        <w:rPr>
          <w:bCs/>
          <w:sz w:val="28"/>
          <w:szCs w:val="28"/>
        </w:rPr>
        <w:t xml:space="preserve"> средств-</w:t>
      </w:r>
      <w:r w:rsidR="00EB6DAC">
        <w:rPr>
          <w:bCs/>
          <w:sz w:val="28"/>
          <w:szCs w:val="28"/>
        </w:rPr>
        <w:t>600000</w:t>
      </w:r>
      <w:r>
        <w:rPr>
          <w:bCs/>
          <w:sz w:val="28"/>
          <w:szCs w:val="28"/>
        </w:rPr>
        <w:t xml:space="preserve"> </w:t>
      </w:r>
    </w:p>
    <w:p w:rsidR="00227F64" w:rsidRDefault="00227F64" w:rsidP="00227F64">
      <w:pPr>
        <w:ind w:left="4245" w:hanging="4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финансирования Программы: </w:t>
      </w:r>
      <w:r>
        <w:rPr>
          <w:bCs/>
          <w:sz w:val="28"/>
          <w:szCs w:val="28"/>
        </w:rPr>
        <w:tab/>
        <w:t>(</w:t>
      </w:r>
      <w:r w:rsidR="00EB6DAC">
        <w:rPr>
          <w:bCs/>
          <w:sz w:val="28"/>
          <w:szCs w:val="28"/>
        </w:rPr>
        <w:t>Шестьсот</w:t>
      </w:r>
      <w:r>
        <w:rPr>
          <w:bCs/>
          <w:sz w:val="28"/>
          <w:szCs w:val="28"/>
        </w:rPr>
        <w:t xml:space="preserve"> тысяч) рублей, из них средства:</w:t>
      </w:r>
    </w:p>
    <w:p w:rsidR="00227F64" w:rsidRDefault="00EB6DAC" w:rsidP="00227F64">
      <w:pPr>
        <w:ind w:left="4245" w:hanging="4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500</w:t>
      </w:r>
      <w:r w:rsidR="00227F64">
        <w:rPr>
          <w:bCs/>
          <w:sz w:val="28"/>
          <w:szCs w:val="28"/>
        </w:rPr>
        <w:t> 000 (</w:t>
      </w:r>
      <w:r>
        <w:rPr>
          <w:bCs/>
          <w:sz w:val="28"/>
          <w:szCs w:val="28"/>
        </w:rPr>
        <w:t>Пятьсот</w:t>
      </w:r>
      <w:r w:rsidR="00227F64">
        <w:rPr>
          <w:bCs/>
          <w:sz w:val="28"/>
          <w:szCs w:val="28"/>
        </w:rPr>
        <w:t xml:space="preserve"> тысяч) рублей – краевой бюджет;</w:t>
      </w:r>
    </w:p>
    <w:p w:rsidR="00227F64" w:rsidRDefault="00227F64" w:rsidP="00227F64">
      <w:pPr>
        <w:ind w:left="4245" w:hanging="4245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EB6DAC">
        <w:rPr>
          <w:bCs/>
          <w:sz w:val="28"/>
          <w:szCs w:val="28"/>
        </w:rPr>
        <w:t>100</w:t>
      </w:r>
      <w:r>
        <w:rPr>
          <w:bCs/>
          <w:sz w:val="28"/>
          <w:szCs w:val="28"/>
        </w:rPr>
        <w:t> 000 (</w:t>
      </w:r>
      <w:r w:rsidR="00EB6DAC">
        <w:rPr>
          <w:bCs/>
          <w:sz w:val="28"/>
          <w:szCs w:val="28"/>
        </w:rPr>
        <w:t>Сто</w:t>
      </w:r>
      <w:r>
        <w:rPr>
          <w:bCs/>
          <w:sz w:val="28"/>
          <w:szCs w:val="28"/>
        </w:rPr>
        <w:t xml:space="preserve"> тысяч) рублей – местный бюджет</w:t>
      </w:r>
    </w:p>
    <w:p w:rsidR="00227F64" w:rsidRDefault="00227F64" w:rsidP="00227F64">
      <w:pPr>
        <w:jc w:val="both"/>
        <w:rPr>
          <w:sz w:val="28"/>
          <w:szCs w:val="28"/>
        </w:rPr>
      </w:pPr>
    </w:p>
    <w:p w:rsidR="00227F64" w:rsidRDefault="00227F64" w:rsidP="00227F64">
      <w:pPr>
        <w:ind w:left="4245" w:hanging="4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Координатор Программы: </w:t>
      </w:r>
      <w:r>
        <w:rPr>
          <w:bCs/>
          <w:sz w:val="28"/>
          <w:szCs w:val="28"/>
        </w:rPr>
        <w:tab/>
        <w:t>Администрация Красногвардейского сельского поселения Каневского района</w:t>
      </w:r>
    </w:p>
    <w:p w:rsidR="00227F64" w:rsidRDefault="00227F64" w:rsidP="00227F64">
      <w:pPr>
        <w:ind w:left="4245" w:hanging="4245"/>
        <w:jc w:val="both"/>
        <w:rPr>
          <w:bCs/>
          <w:sz w:val="28"/>
          <w:szCs w:val="28"/>
        </w:rPr>
      </w:pPr>
    </w:p>
    <w:p w:rsidR="00227F64" w:rsidRPr="0042019C" w:rsidRDefault="00227F64" w:rsidP="00227F64">
      <w:pPr>
        <w:ind w:left="4245" w:hanging="424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Ожидаемые результаты </w:t>
      </w:r>
      <w:r>
        <w:rPr>
          <w:bCs/>
          <w:sz w:val="28"/>
          <w:szCs w:val="28"/>
        </w:rPr>
        <w:tab/>
        <w:t>Повышение энергетической эффективности</w:t>
      </w:r>
    </w:p>
    <w:p w:rsidR="00227F64" w:rsidRDefault="00227F64" w:rsidP="00227F64">
      <w:pPr>
        <w:ind w:left="4245" w:hanging="4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реализации Программы и </w:t>
      </w:r>
      <w:r>
        <w:rPr>
          <w:bCs/>
          <w:sz w:val="28"/>
          <w:szCs w:val="28"/>
        </w:rPr>
        <w:tab/>
        <w:t>экономики муниципального образования;</w:t>
      </w:r>
    </w:p>
    <w:p w:rsidR="00227F64" w:rsidRDefault="00227F64" w:rsidP="00227F64">
      <w:pPr>
        <w:ind w:left="4245" w:hanging="4245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показатели эффективности:</w:t>
      </w:r>
      <w:r>
        <w:rPr>
          <w:bCs/>
          <w:sz w:val="28"/>
          <w:szCs w:val="28"/>
        </w:rPr>
        <w:tab/>
        <w:t>снижение нагрузки по оплате энергоносителей на муниципальный бюджет, доходы населения; обеспечение полного учёта и регулирования потребления энергетических ресурсов, снижение уровня их потерь; наличие в органах местного самоуправления, муниципальных учреждениях энергетических паспортов, топливно-энергетических балансов, актов энергетических обследований; полный переход на приборный учёт при расчётах организаций муниципальной бюджетной сферы с организациями коммунального комплекса;</w:t>
      </w:r>
      <w:proofErr w:type="gramEnd"/>
      <w:r>
        <w:rPr>
          <w:bCs/>
          <w:sz w:val="28"/>
          <w:szCs w:val="28"/>
        </w:rPr>
        <w:t xml:space="preserve"> создание муниципальной нормативно-правовой базы по энергосбережению и стимулированию повышения </w:t>
      </w:r>
      <w:proofErr w:type="spellStart"/>
      <w:r>
        <w:rPr>
          <w:bCs/>
          <w:sz w:val="28"/>
          <w:szCs w:val="28"/>
        </w:rPr>
        <w:t>энергоэффективности</w:t>
      </w:r>
      <w:proofErr w:type="spellEnd"/>
    </w:p>
    <w:p w:rsidR="00227F64" w:rsidRDefault="00227F64" w:rsidP="00227F64">
      <w:pPr>
        <w:ind w:left="4245" w:hanging="4245"/>
        <w:jc w:val="both"/>
        <w:rPr>
          <w:bCs/>
          <w:sz w:val="28"/>
          <w:szCs w:val="28"/>
        </w:rPr>
      </w:pPr>
    </w:p>
    <w:p w:rsidR="00227F64" w:rsidRDefault="00227F64" w:rsidP="00227F64">
      <w:pPr>
        <w:ind w:left="4245" w:hanging="4245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ходом реализации</w:t>
      </w:r>
      <w:r>
        <w:rPr>
          <w:bCs/>
          <w:sz w:val="28"/>
          <w:szCs w:val="28"/>
        </w:rPr>
        <w:tab/>
        <w:t>Контроль за ходом реализации Программы</w:t>
      </w:r>
    </w:p>
    <w:p w:rsidR="00227F64" w:rsidRDefault="00227F64" w:rsidP="00227F64">
      <w:pPr>
        <w:ind w:left="4245" w:hanging="4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Программных мероприятий:</w:t>
      </w:r>
      <w:r>
        <w:rPr>
          <w:bCs/>
          <w:sz w:val="28"/>
          <w:szCs w:val="28"/>
        </w:rPr>
        <w:tab/>
        <w:t>осуществляется заместителем главы</w:t>
      </w:r>
      <w:r w:rsidR="00EB6DAC">
        <w:rPr>
          <w:bCs/>
          <w:sz w:val="28"/>
          <w:szCs w:val="28"/>
        </w:rPr>
        <w:t>, начальником общего отдела администрации Красногвардейского</w:t>
      </w:r>
      <w:r>
        <w:rPr>
          <w:bCs/>
          <w:sz w:val="28"/>
          <w:szCs w:val="28"/>
        </w:rPr>
        <w:t xml:space="preserve"> </w:t>
      </w:r>
    </w:p>
    <w:p w:rsidR="00227F64" w:rsidRDefault="00227F64" w:rsidP="00227F64">
      <w:pPr>
        <w:ind w:left="4245" w:hanging="4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сельского поселения Каневского района </w:t>
      </w:r>
      <w:r w:rsidR="00EB6DAC">
        <w:rPr>
          <w:bCs/>
          <w:sz w:val="28"/>
          <w:szCs w:val="28"/>
        </w:rPr>
        <w:t>В.Н.Жилину</w:t>
      </w:r>
    </w:p>
    <w:p w:rsidR="00227F64" w:rsidRPr="00EB6DAC" w:rsidRDefault="00227F64" w:rsidP="00EB6DAC">
      <w:pPr>
        <w:ind w:left="4245" w:hanging="4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227F64" w:rsidRDefault="00227F64" w:rsidP="00227F64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Содержание проблемы и необходимость </w:t>
      </w:r>
      <w:r w:rsidRPr="006946FB">
        <w:rPr>
          <w:bCs/>
          <w:sz w:val="28"/>
          <w:szCs w:val="28"/>
        </w:rPr>
        <w:t xml:space="preserve">её решения </w:t>
      </w:r>
    </w:p>
    <w:p w:rsidR="00227F64" w:rsidRPr="006946FB" w:rsidRDefault="00227F64" w:rsidP="00227F64">
      <w:pPr>
        <w:ind w:left="720"/>
        <w:jc w:val="center"/>
        <w:rPr>
          <w:bCs/>
          <w:sz w:val="28"/>
          <w:szCs w:val="28"/>
        </w:rPr>
      </w:pPr>
      <w:r w:rsidRPr="006946FB">
        <w:rPr>
          <w:bCs/>
          <w:sz w:val="28"/>
          <w:szCs w:val="28"/>
        </w:rPr>
        <w:t>программно-целевым методом</w:t>
      </w:r>
    </w:p>
    <w:p w:rsidR="00227F64" w:rsidRPr="006946FB" w:rsidRDefault="00227F64" w:rsidP="00227F64">
      <w:pPr>
        <w:jc w:val="both"/>
        <w:rPr>
          <w:bCs/>
          <w:sz w:val="28"/>
          <w:szCs w:val="28"/>
        </w:rPr>
      </w:pPr>
    </w:p>
    <w:p w:rsidR="00227F64" w:rsidRPr="006946FB" w:rsidRDefault="00227F64" w:rsidP="00227F6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46FB">
        <w:rPr>
          <w:sz w:val="28"/>
          <w:szCs w:val="28"/>
        </w:rPr>
        <w:t>Комплексное решение вопросов, связанных с эффективным использованием топливно-энергетических р</w:t>
      </w:r>
      <w:r>
        <w:rPr>
          <w:sz w:val="28"/>
          <w:szCs w:val="28"/>
        </w:rPr>
        <w:t xml:space="preserve">есурсов на территории </w:t>
      </w:r>
      <w:r w:rsidR="00EB6DAC">
        <w:rPr>
          <w:sz w:val="28"/>
          <w:szCs w:val="28"/>
        </w:rPr>
        <w:lastRenderedPageBreak/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</w:t>
      </w:r>
      <w:r w:rsidRPr="006946FB">
        <w:rPr>
          <w:sz w:val="28"/>
          <w:szCs w:val="28"/>
        </w:rPr>
        <w:t>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опережающий уровень инфляции приводят к повышению расходов на энергообеспечение жилых домов, учреждений социальной сферы, увеличению коммунальных платежей населения. Данные негативные последствия обуславливают объективную необходимость экономии топливно-энергетических р</w:t>
      </w:r>
      <w:r>
        <w:rPr>
          <w:sz w:val="28"/>
          <w:szCs w:val="28"/>
        </w:rPr>
        <w:t xml:space="preserve">есурсов на территории </w:t>
      </w:r>
      <w:r w:rsidR="00264ED5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</w:t>
      </w:r>
      <w:r w:rsidRPr="006946FB">
        <w:rPr>
          <w:sz w:val="28"/>
          <w:szCs w:val="28"/>
        </w:rPr>
        <w:t xml:space="preserve"> и актуальность проведения целенаправленной единой политики энергосбережения.</w:t>
      </w:r>
    </w:p>
    <w:p w:rsidR="00227F64" w:rsidRPr="007B4C65" w:rsidRDefault="00227F64" w:rsidP="00227F64">
      <w:pPr>
        <w:contextualSpacing/>
        <w:jc w:val="both"/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 xml:space="preserve">          </w:t>
      </w:r>
      <w:r w:rsidR="00264ED5" w:rsidRPr="007B4C65">
        <w:rPr>
          <w:sz w:val="28"/>
          <w:szCs w:val="28"/>
        </w:rPr>
        <w:t>В Красногвардейском сельском поселении</w:t>
      </w:r>
      <w:r w:rsidRPr="007B4C65">
        <w:rPr>
          <w:sz w:val="28"/>
          <w:szCs w:val="28"/>
        </w:rPr>
        <w:t xml:space="preserve"> Каневского района располагается в </w:t>
      </w:r>
      <w:r w:rsidR="007B4C65" w:rsidRPr="007B4C65">
        <w:rPr>
          <w:sz w:val="28"/>
          <w:szCs w:val="28"/>
        </w:rPr>
        <w:t>25</w:t>
      </w:r>
      <w:r w:rsidRPr="007B4C65">
        <w:rPr>
          <w:sz w:val="28"/>
          <w:szCs w:val="28"/>
        </w:rPr>
        <w:t xml:space="preserve"> километрах от районного центра.  Протяженность её территории с севе</w:t>
      </w:r>
      <w:r w:rsidR="007B4C65" w:rsidRPr="007B4C65">
        <w:rPr>
          <w:sz w:val="28"/>
          <w:szCs w:val="28"/>
        </w:rPr>
        <w:t>ра на юг составляет 1</w:t>
      </w:r>
      <w:r w:rsidRPr="007B4C65">
        <w:rPr>
          <w:sz w:val="28"/>
          <w:szCs w:val="28"/>
        </w:rPr>
        <w:t xml:space="preserve"> км, с запада на восток – </w:t>
      </w:r>
      <w:smartTag w:uri="urn:schemas-microsoft-com:office:smarttags" w:element="metricconverter">
        <w:smartTagPr>
          <w:attr w:name="ProductID" w:val="4 км"/>
        </w:smartTagPr>
        <w:r w:rsidRPr="007B4C65">
          <w:rPr>
            <w:sz w:val="28"/>
            <w:szCs w:val="28"/>
          </w:rPr>
          <w:t>4 км</w:t>
        </w:r>
      </w:smartTag>
      <w:r w:rsidRPr="007B4C65">
        <w:rPr>
          <w:sz w:val="28"/>
          <w:szCs w:val="28"/>
        </w:rPr>
        <w:t xml:space="preserve">. Площадь, занимаемая поселением, составляет </w:t>
      </w:r>
      <w:r w:rsidR="007B4C65" w:rsidRPr="007B4C65">
        <w:rPr>
          <w:sz w:val="28"/>
          <w:szCs w:val="28"/>
        </w:rPr>
        <w:t>8388,9 га</w:t>
      </w:r>
      <w:r w:rsidRPr="007B4C65">
        <w:rPr>
          <w:sz w:val="28"/>
          <w:szCs w:val="28"/>
        </w:rPr>
        <w:t xml:space="preserve">. </w:t>
      </w:r>
    </w:p>
    <w:p w:rsidR="00227F64" w:rsidRPr="006946FB" w:rsidRDefault="00227F64" w:rsidP="00227F64">
      <w:pPr>
        <w:ind w:firstLine="709"/>
        <w:contextualSpacing/>
        <w:jc w:val="both"/>
        <w:rPr>
          <w:sz w:val="28"/>
          <w:szCs w:val="28"/>
        </w:rPr>
      </w:pPr>
      <w:r w:rsidRPr="006946FB">
        <w:rPr>
          <w:sz w:val="28"/>
          <w:szCs w:val="28"/>
        </w:rPr>
        <w:t xml:space="preserve">Численность постоянного населения по состоянию на 1 января 2013 года составила </w:t>
      </w:r>
      <w:r w:rsidR="00264ED5">
        <w:rPr>
          <w:sz w:val="28"/>
          <w:szCs w:val="28"/>
        </w:rPr>
        <w:t>2486</w:t>
      </w:r>
      <w:r w:rsidRPr="006946FB">
        <w:rPr>
          <w:sz w:val="28"/>
          <w:szCs w:val="28"/>
        </w:rPr>
        <w:t xml:space="preserve"> человек.</w:t>
      </w:r>
    </w:p>
    <w:p w:rsidR="00227F64" w:rsidRPr="006946FB" w:rsidRDefault="00227F64" w:rsidP="00227F64">
      <w:pPr>
        <w:ind w:firstLine="709"/>
        <w:contextualSpacing/>
        <w:jc w:val="both"/>
        <w:rPr>
          <w:sz w:val="28"/>
          <w:szCs w:val="28"/>
        </w:rPr>
      </w:pPr>
      <w:r w:rsidRPr="006946FB">
        <w:rPr>
          <w:sz w:val="28"/>
          <w:szCs w:val="28"/>
        </w:rPr>
        <w:t xml:space="preserve">В состав сельского поселения входят </w:t>
      </w:r>
      <w:r w:rsidR="00264ED5">
        <w:rPr>
          <w:sz w:val="28"/>
          <w:szCs w:val="28"/>
        </w:rPr>
        <w:t>станица Александровская</w:t>
      </w:r>
      <w:r w:rsidRPr="006946FB">
        <w:rPr>
          <w:sz w:val="28"/>
          <w:szCs w:val="28"/>
        </w:rPr>
        <w:t>.</w:t>
      </w:r>
    </w:p>
    <w:p w:rsidR="00227F64" w:rsidRDefault="00227F64" w:rsidP="00227F64">
      <w:pPr>
        <w:ind w:firstLine="720"/>
        <w:jc w:val="both"/>
        <w:rPr>
          <w:sz w:val="28"/>
          <w:szCs w:val="28"/>
        </w:rPr>
      </w:pPr>
    </w:p>
    <w:p w:rsidR="00227F64" w:rsidRDefault="00227F64" w:rsidP="00227F6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 Программы</w:t>
      </w:r>
    </w:p>
    <w:p w:rsidR="00227F64" w:rsidRDefault="00227F64" w:rsidP="00227F64">
      <w:pPr>
        <w:ind w:firstLine="720"/>
        <w:jc w:val="center"/>
        <w:rPr>
          <w:sz w:val="28"/>
          <w:szCs w:val="28"/>
        </w:rPr>
      </w:pPr>
    </w:p>
    <w:p w:rsidR="00227F64" w:rsidRDefault="00227F64" w:rsidP="00227F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Целями Программы являются:</w:t>
      </w:r>
    </w:p>
    <w:p w:rsidR="00227F64" w:rsidRDefault="00227F64" w:rsidP="00227F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эффективное использование энергетических ресурсов, предоставление населению </w:t>
      </w:r>
      <w:r w:rsidR="00264ED5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 высококачественных энергетических услуг по доступным ценам; </w:t>
      </w:r>
    </w:p>
    <w:p w:rsidR="00227F64" w:rsidRDefault="00227F64" w:rsidP="00227F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правовых, экономических и организационных основ стимулирования энергосбережения на территории </w:t>
      </w:r>
      <w:r w:rsidR="00264ED5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района; </w:t>
      </w:r>
    </w:p>
    <w:p w:rsidR="00227F64" w:rsidRDefault="00227F64" w:rsidP="00227F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целостной и эффективной системы управления процессом повышения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сельского поселения за счёт развития современного нормативно-законодательного, ресурсного и информационного обеспечения.</w:t>
      </w:r>
    </w:p>
    <w:p w:rsidR="00227F64" w:rsidRDefault="00227F64" w:rsidP="00227F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Программы являются:</w:t>
      </w:r>
    </w:p>
    <w:p w:rsidR="00227F64" w:rsidRDefault="00227F64" w:rsidP="00227F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запуск механизмов, стимулирующих энергосбережение и повышение энергетической эффективности; </w:t>
      </w:r>
    </w:p>
    <w:p w:rsidR="00227F64" w:rsidRDefault="00227F64" w:rsidP="00227F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снижение нагрузки по оплате услуг энергосбережения на бюджетную систему и обеспечение повышения конкурентоспособности и финансовой устойчивости экономики сельского поселения.</w:t>
      </w:r>
    </w:p>
    <w:p w:rsidR="00227F64" w:rsidRDefault="00227F64" w:rsidP="00227F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27F64" w:rsidRDefault="00227F64" w:rsidP="00227F6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8"/>
          <w:szCs w:val="28"/>
        </w:rPr>
      </w:pPr>
      <w:bookmarkStart w:id="4" w:name="sub_102"/>
      <w:r>
        <w:rPr>
          <w:sz w:val="28"/>
          <w:szCs w:val="28"/>
        </w:rPr>
        <w:t>Срок реализации Программы</w:t>
      </w:r>
    </w:p>
    <w:p w:rsidR="00227F64" w:rsidRPr="00316487" w:rsidRDefault="00227F64" w:rsidP="00227F64">
      <w:pPr>
        <w:ind w:left="720"/>
        <w:outlineLvl w:val="0"/>
        <w:rPr>
          <w:sz w:val="28"/>
          <w:szCs w:val="28"/>
        </w:rPr>
      </w:pPr>
    </w:p>
    <w:p w:rsidR="00227F64" w:rsidRDefault="00227F64" w:rsidP="00227F64">
      <w:pPr>
        <w:ind w:left="720"/>
        <w:outlineLvl w:val="0"/>
        <w:rPr>
          <w:sz w:val="28"/>
          <w:szCs w:val="28"/>
        </w:rPr>
      </w:pPr>
      <w:r w:rsidRPr="00316487">
        <w:rPr>
          <w:sz w:val="28"/>
          <w:szCs w:val="28"/>
        </w:rPr>
        <w:t>Срок реализации Программы – 2013 год</w:t>
      </w:r>
      <w:bookmarkEnd w:id="4"/>
    </w:p>
    <w:p w:rsidR="00227F64" w:rsidRPr="00316487" w:rsidRDefault="00227F64" w:rsidP="00227F64">
      <w:pPr>
        <w:ind w:left="720"/>
        <w:outlineLvl w:val="0"/>
        <w:rPr>
          <w:sz w:val="28"/>
          <w:szCs w:val="28"/>
        </w:rPr>
      </w:pPr>
    </w:p>
    <w:p w:rsidR="00227F64" w:rsidRPr="007B4C65" w:rsidRDefault="00227F64" w:rsidP="007B4C6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Cs/>
          <w:sz w:val="28"/>
          <w:szCs w:val="28"/>
        </w:rPr>
      </w:pPr>
      <w:bookmarkStart w:id="5" w:name="sub_103"/>
      <w:r>
        <w:rPr>
          <w:bCs/>
          <w:sz w:val="28"/>
          <w:szCs w:val="28"/>
        </w:rPr>
        <w:t>Финансовое обеспечение программы</w:t>
      </w:r>
    </w:p>
    <w:bookmarkEnd w:id="5"/>
    <w:p w:rsidR="00227F64" w:rsidRPr="00316487" w:rsidRDefault="00227F64" w:rsidP="00227F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6487">
        <w:rPr>
          <w:sz w:val="28"/>
          <w:szCs w:val="28"/>
        </w:rPr>
        <w:t>Реализация Программы предусматривается за счет сре</w:t>
      </w:r>
      <w:proofErr w:type="gramStart"/>
      <w:r w:rsidRPr="00316487">
        <w:rPr>
          <w:sz w:val="28"/>
          <w:szCs w:val="28"/>
        </w:rPr>
        <w:t>дств кр</w:t>
      </w:r>
      <w:proofErr w:type="gramEnd"/>
      <w:r w:rsidRPr="00316487">
        <w:rPr>
          <w:sz w:val="28"/>
          <w:szCs w:val="28"/>
        </w:rPr>
        <w:t>аевого и местного бюджетов. Общий объем финанс</w:t>
      </w:r>
      <w:r w:rsidR="00264ED5">
        <w:rPr>
          <w:sz w:val="28"/>
          <w:szCs w:val="28"/>
        </w:rPr>
        <w:t>ирования Программы составляет 60</w:t>
      </w:r>
      <w:r w:rsidRPr="00316487">
        <w:rPr>
          <w:sz w:val="28"/>
          <w:szCs w:val="28"/>
        </w:rPr>
        <w:t>0</w:t>
      </w:r>
      <w:r>
        <w:rPr>
          <w:sz w:val="28"/>
          <w:szCs w:val="28"/>
        </w:rPr>
        <w:t> 000 (</w:t>
      </w:r>
      <w:r w:rsidR="00264ED5">
        <w:rPr>
          <w:sz w:val="28"/>
          <w:szCs w:val="28"/>
        </w:rPr>
        <w:t>Шестьсот</w:t>
      </w:r>
      <w:r>
        <w:rPr>
          <w:sz w:val="28"/>
          <w:szCs w:val="28"/>
        </w:rPr>
        <w:t xml:space="preserve"> тысяч) </w:t>
      </w:r>
      <w:r w:rsidRPr="00316487">
        <w:rPr>
          <w:sz w:val="28"/>
          <w:szCs w:val="28"/>
        </w:rPr>
        <w:t>рублей, из них средства:</w:t>
      </w:r>
    </w:p>
    <w:p w:rsidR="00227F64" w:rsidRPr="00316487" w:rsidRDefault="00227F64" w:rsidP="00227F64">
      <w:pPr>
        <w:ind w:firstLine="708"/>
        <w:rPr>
          <w:sz w:val="28"/>
          <w:szCs w:val="28"/>
        </w:rPr>
      </w:pPr>
      <w:r w:rsidRPr="00316487">
        <w:rPr>
          <w:sz w:val="28"/>
          <w:szCs w:val="28"/>
        </w:rPr>
        <w:lastRenderedPageBreak/>
        <w:t>краевого бюджета:</w:t>
      </w:r>
    </w:p>
    <w:p w:rsidR="00227F64" w:rsidRPr="00316487" w:rsidRDefault="00264ED5" w:rsidP="00227F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600</w:t>
      </w:r>
      <w:r w:rsidR="00227F64">
        <w:rPr>
          <w:sz w:val="28"/>
          <w:szCs w:val="28"/>
        </w:rPr>
        <w:t> 000 (</w:t>
      </w:r>
      <w:r>
        <w:rPr>
          <w:sz w:val="28"/>
          <w:szCs w:val="28"/>
        </w:rPr>
        <w:t>Шестьсот</w:t>
      </w:r>
      <w:r w:rsidR="00227F64">
        <w:rPr>
          <w:sz w:val="28"/>
          <w:szCs w:val="28"/>
        </w:rPr>
        <w:t xml:space="preserve"> тысяч) рублей           </w:t>
      </w:r>
      <w:r w:rsidR="00227F64" w:rsidRPr="00316487">
        <w:rPr>
          <w:sz w:val="28"/>
          <w:szCs w:val="28"/>
        </w:rPr>
        <w:t xml:space="preserve">    </w:t>
      </w:r>
    </w:p>
    <w:p w:rsidR="00227F64" w:rsidRPr="00316487" w:rsidRDefault="00227F64" w:rsidP="00227F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</w:t>
      </w:r>
      <w:r w:rsidRPr="00316487">
        <w:rPr>
          <w:sz w:val="28"/>
          <w:szCs w:val="28"/>
        </w:rPr>
        <w:t>естного бюджета:</w:t>
      </w:r>
    </w:p>
    <w:p w:rsidR="00227F64" w:rsidRPr="00316487" w:rsidRDefault="00264ED5" w:rsidP="00227F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100</w:t>
      </w:r>
      <w:r w:rsidR="00227F64" w:rsidRPr="00316487">
        <w:rPr>
          <w:sz w:val="28"/>
          <w:szCs w:val="28"/>
        </w:rPr>
        <w:t> 000 (</w:t>
      </w:r>
      <w:r>
        <w:rPr>
          <w:sz w:val="28"/>
          <w:szCs w:val="28"/>
        </w:rPr>
        <w:t>Сто</w:t>
      </w:r>
      <w:r w:rsidR="00227F64" w:rsidRPr="00316487">
        <w:rPr>
          <w:sz w:val="28"/>
          <w:szCs w:val="28"/>
        </w:rPr>
        <w:t xml:space="preserve"> тысяч) рублей                  </w:t>
      </w:r>
    </w:p>
    <w:p w:rsidR="00227F64" w:rsidRPr="00316487" w:rsidRDefault="00227F64" w:rsidP="00227F64">
      <w:pPr>
        <w:ind w:firstLine="708"/>
        <w:rPr>
          <w:sz w:val="28"/>
          <w:szCs w:val="28"/>
        </w:rPr>
      </w:pPr>
    </w:p>
    <w:p w:rsidR="00227F64" w:rsidRPr="00316487" w:rsidRDefault="00227F64" w:rsidP="00264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16487">
        <w:rPr>
          <w:sz w:val="28"/>
          <w:szCs w:val="28"/>
        </w:rPr>
        <w:t>. Ожидаемый социально-э</w:t>
      </w:r>
      <w:r>
        <w:rPr>
          <w:sz w:val="28"/>
          <w:szCs w:val="28"/>
        </w:rPr>
        <w:t>кономический эффект реализации П</w:t>
      </w:r>
      <w:r w:rsidRPr="00316487">
        <w:rPr>
          <w:sz w:val="28"/>
          <w:szCs w:val="28"/>
        </w:rPr>
        <w:t>рограммы</w:t>
      </w:r>
      <w:r w:rsidR="00264ED5">
        <w:rPr>
          <w:sz w:val="28"/>
          <w:szCs w:val="28"/>
        </w:rPr>
        <w:t>.</w:t>
      </w:r>
    </w:p>
    <w:p w:rsidR="00227F64" w:rsidRPr="00316487" w:rsidRDefault="00227F64" w:rsidP="00227F64">
      <w:pPr>
        <w:ind w:firstLine="708"/>
        <w:jc w:val="both"/>
        <w:rPr>
          <w:sz w:val="28"/>
          <w:szCs w:val="28"/>
        </w:rPr>
      </w:pPr>
      <w:r w:rsidRPr="00316487">
        <w:rPr>
          <w:sz w:val="28"/>
          <w:szCs w:val="28"/>
        </w:rPr>
        <w:t>В ходе реализации Программы планируется достичь следующих результатов:</w:t>
      </w:r>
    </w:p>
    <w:p w:rsidR="00227F64" w:rsidRPr="00316487" w:rsidRDefault="00227F64" w:rsidP="00227F64">
      <w:pPr>
        <w:ind w:firstLine="708"/>
        <w:jc w:val="both"/>
        <w:rPr>
          <w:sz w:val="28"/>
          <w:szCs w:val="28"/>
        </w:rPr>
      </w:pPr>
      <w:r w:rsidRPr="00316487">
        <w:rPr>
          <w:sz w:val="28"/>
          <w:szCs w:val="28"/>
        </w:rPr>
        <w:t>- наличия в муниципальных учреждениях энергетических паспортов</w:t>
      </w:r>
      <w:r>
        <w:rPr>
          <w:sz w:val="28"/>
          <w:szCs w:val="28"/>
        </w:rPr>
        <w:t xml:space="preserve"> </w:t>
      </w:r>
      <w:r w:rsidRPr="00316487">
        <w:rPr>
          <w:sz w:val="28"/>
          <w:szCs w:val="28"/>
        </w:rPr>
        <w:t>- 100 процентов;</w:t>
      </w:r>
    </w:p>
    <w:p w:rsidR="00227F64" w:rsidRPr="00316487" w:rsidRDefault="00227F64" w:rsidP="00227F64">
      <w:pPr>
        <w:ind w:firstLine="708"/>
        <w:jc w:val="both"/>
        <w:rPr>
          <w:sz w:val="28"/>
          <w:szCs w:val="28"/>
        </w:rPr>
      </w:pPr>
      <w:r w:rsidRPr="00316487">
        <w:rPr>
          <w:sz w:val="28"/>
          <w:szCs w:val="28"/>
        </w:rPr>
        <w:t>- наличия в муниципальных учреждениях установленных обоснованных нормативов и лимитов энергопотребления на уровне 100 процентов от общего количества организаций;</w:t>
      </w:r>
    </w:p>
    <w:p w:rsidR="00227F64" w:rsidRPr="00316487" w:rsidRDefault="00227F64" w:rsidP="00227F64">
      <w:pPr>
        <w:ind w:firstLine="708"/>
        <w:jc w:val="both"/>
        <w:rPr>
          <w:sz w:val="28"/>
          <w:szCs w:val="28"/>
        </w:rPr>
      </w:pPr>
      <w:r w:rsidRPr="00316487">
        <w:rPr>
          <w:sz w:val="28"/>
          <w:szCs w:val="28"/>
        </w:rPr>
        <w:t xml:space="preserve">- сокращения удельных показателей энергопотребления учреждений и организаций на территории муниципального образования; </w:t>
      </w:r>
    </w:p>
    <w:p w:rsidR="00227F64" w:rsidRPr="00316487" w:rsidRDefault="00227F64" w:rsidP="00227F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6487">
        <w:rPr>
          <w:sz w:val="28"/>
          <w:szCs w:val="28"/>
        </w:rPr>
        <w:t xml:space="preserve">подготовки специалистов по внедрению и эксплуатации энергосберегающих систем и </w:t>
      </w:r>
      <w:proofErr w:type="spellStart"/>
      <w:r w:rsidRPr="00316487">
        <w:rPr>
          <w:sz w:val="28"/>
          <w:szCs w:val="28"/>
        </w:rPr>
        <w:t>энергоэффективного</w:t>
      </w:r>
      <w:proofErr w:type="spellEnd"/>
      <w:r w:rsidRPr="00316487">
        <w:rPr>
          <w:sz w:val="28"/>
          <w:szCs w:val="28"/>
        </w:rPr>
        <w:t xml:space="preserve"> оборудования.</w:t>
      </w:r>
    </w:p>
    <w:p w:rsidR="00467A7C" w:rsidRPr="00F76F8A" w:rsidRDefault="00467A7C" w:rsidP="00467A7C">
      <w:pPr>
        <w:snapToGrid w:val="0"/>
        <w:spacing w:line="200" w:lineRule="atLeast"/>
        <w:ind w:left="4962"/>
        <w:rPr>
          <w:sz w:val="28"/>
          <w:szCs w:val="28"/>
        </w:rPr>
      </w:pPr>
    </w:p>
    <w:p w:rsidR="00467A7C" w:rsidRPr="00F76F8A" w:rsidRDefault="00467A7C" w:rsidP="00467A7C">
      <w:pPr>
        <w:snapToGrid w:val="0"/>
        <w:spacing w:line="200" w:lineRule="atLeast"/>
        <w:ind w:left="4962"/>
        <w:rPr>
          <w:sz w:val="28"/>
          <w:szCs w:val="28"/>
        </w:rPr>
      </w:pPr>
    </w:p>
    <w:p w:rsidR="00467A7C" w:rsidRDefault="00B330B4" w:rsidP="00467A7C">
      <w:pPr>
        <w:snapToGrid w:val="0"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Ведущий специалист общего отдела</w:t>
      </w:r>
    </w:p>
    <w:p w:rsidR="00B330B4" w:rsidRDefault="00B330B4" w:rsidP="00467A7C">
      <w:pPr>
        <w:snapToGrid w:val="0"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B330B4" w:rsidRDefault="00B330B4" w:rsidP="00467A7C">
      <w:pPr>
        <w:snapToGrid w:val="0"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</w:t>
      </w:r>
      <w:r w:rsidR="00550430">
        <w:rPr>
          <w:sz w:val="28"/>
          <w:szCs w:val="28"/>
        </w:rPr>
        <w:t xml:space="preserve">                           Т.В.Д</w:t>
      </w:r>
      <w:r>
        <w:rPr>
          <w:sz w:val="28"/>
          <w:szCs w:val="28"/>
        </w:rPr>
        <w:t>удка</w:t>
      </w:r>
    </w:p>
    <w:p w:rsidR="00467A7C" w:rsidRDefault="00B330B4" w:rsidP="00467A7C">
      <w:pPr>
        <w:snapToGrid w:val="0"/>
        <w:spacing w:line="200" w:lineRule="atLeast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467A7C" w:rsidRDefault="00467A7C" w:rsidP="00467A7C">
      <w:pPr>
        <w:snapToGrid w:val="0"/>
        <w:spacing w:line="200" w:lineRule="atLeast"/>
        <w:rPr>
          <w:sz w:val="28"/>
          <w:szCs w:val="28"/>
        </w:rPr>
      </w:pPr>
    </w:p>
    <w:sectPr w:rsidR="00467A7C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C29AC"/>
    <w:multiLevelType w:val="hybridMultilevel"/>
    <w:tmpl w:val="1B32C4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843B9"/>
    <w:multiLevelType w:val="hybridMultilevel"/>
    <w:tmpl w:val="ED86F5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45970732"/>
    <w:multiLevelType w:val="hybridMultilevel"/>
    <w:tmpl w:val="3DF659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926F0"/>
    <w:multiLevelType w:val="hybridMultilevel"/>
    <w:tmpl w:val="02FE0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734686"/>
    <w:multiLevelType w:val="hybridMultilevel"/>
    <w:tmpl w:val="EADC9A98"/>
    <w:lvl w:ilvl="0" w:tplc="4AAAB31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07A5B"/>
    <w:rsid w:val="00041080"/>
    <w:rsid w:val="00095454"/>
    <w:rsid w:val="00127AD5"/>
    <w:rsid w:val="001669A9"/>
    <w:rsid w:val="002159F2"/>
    <w:rsid w:val="00227F64"/>
    <w:rsid w:val="002335A9"/>
    <w:rsid w:val="002335D6"/>
    <w:rsid w:val="00264ED5"/>
    <w:rsid w:val="002A75F9"/>
    <w:rsid w:val="00305910"/>
    <w:rsid w:val="00323DAD"/>
    <w:rsid w:val="003544AA"/>
    <w:rsid w:val="0040383B"/>
    <w:rsid w:val="00427AA4"/>
    <w:rsid w:val="0043631E"/>
    <w:rsid w:val="004562BB"/>
    <w:rsid w:val="00467A7C"/>
    <w:rsid w:val="00474995"/>
    <w:rsid w:val="004A5AF0"/>
    <w:rsid w:val="004B6FA0"/>
    <w:rsid w:val="004E2817"/>
    <w:rsid w:val="00550430"/>
    <w:rsid w:val="0057279A"/>
    <w:rsid w:val="0058434A"/>
    <w:rsid w:val="00595526"/>
    <w:rsid w:val="005B1962"/>
    <w:rsid w:val="00654AF3"/>
    <w:rsid w:val="006757D0"/>
    <w:rsid w:val="006A5D66"/>
    <w:rsid w:val="006B6160"/>
    <w:rsid w:val="006C745E"/>
    <w:rsid w:val="00715BCC"/>
    <w:rsid w:val="0071664A"/>
    <w:rsid w:val="00721593"/>
    <w:rsid w:val="00785835"/>
    <w:rsid w:val="00793AAC"/>
    <w:rsid w:val="007B4C65"/>
    <w:rsid w:val="007D4F4E"/>
    <w:rsid w:val="007F440B"/>
    <w:rsid w:val="008220D2"/>
    <w:rsid w:val="008B04B0"/>
    <w:rsid w:val="008C7033"/>
    <w:rsid w:val="008D5E7B"/>
    <w:rsid w:val="008E1CDD"/>
    <w:rsid w:val="009A39AB"/>
    <w:rsid w:val="009B3BDF"/>
    <w:rsid w:val="009D330C"/>
    <w:rsid w:val="009E5FA7"/>
    <w:rsid w:val="009F66F4"/>
    <w:rsid w:val="00A97946"/>
    <w:rsid w:val="00AD3959"/>
    <w:rsid w:val="00B22574"/>
    <w:rsid w:val="00B24803"/>
    <w:rsid w:val="00B330B4"/>
    <w:rsid w:val="00B40B4B"/>
    <w:rsid w:val="00B44C84"/>
    <w:rsid w:val="00B46EE8"/>
    <w:rsid w:val="00BD7DCC"/>
    <w:rsid w:val="00BF5C31"/>
    <w:rsid w:val="00BF77DA"/>
    <w:rsid w:val="00C00786"/>
    <w:rsid w:val="00C13E38"/>
    <w:rsid w:val="00C5199C"/>
    <w:rsid w:val="00C51D25"/>
    <w:rsid w:val="00CA5A2C"/>
    <w:rsid w:val="00CC69A0"/>
    <w:rsid w:val="00D17CEF"/>
    <w:rsid w:val="00D24651"/>
    <w:rsid w:val="00D733BE"/>
    <w:rsid w:val="00D73881"/>
    <w:rsid w:val="00D83F5E"/>
    <w:rsid w:val="00DD611A"/>
    <w:rsid w:val="00E74586"/>
    <w:rsid w:val="00EB1475"/>
    <w:rsid w:val="00EB6DAC"/>
    <w:rsid w:val="00ED1302"/>
    <w:rsid w:val="00EF3A3F"/>
    <w:rsid w:val="00F722DD"/>
    <w:rsid w:val="00F938A3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paragraph" w:customStyle="1" w:styleId="11">
    <w:name w:val="нум список 1"/>
    <w:basedOn w:val="a"/>
    <w:rsid w:val="008220D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styleId="a9">
    <w:name w:val="Hyperlink"/>
    <w:basedOn w:val="a0"/>
    <w:rsid w:val="00D83F5E"/>
    <w:rPr>
      <w:color w:val="0000FF" w:themeColor="hyperlink"/>
      <w:u w:val="single"/>
    </w:rPr>
  </w:style>
  <w:style w:type="paragraph" w:styleId="aa">
    <w:name w:val="Body Text"/>
    <w:basedOn w:val="a"/>
    <w:link w:val="ab"/>
    <w:rsid w:val="004B6FA0"/>
    <w:pPr>
      <w:spacing w:after="120"/>
    </w:pPr>
  </w:style>
  <w:style w:type="character" w:customStyle="1" w:styleId="ab">
    <w:name w:val="Основной текст Знак"/>
    <w:basedOn w:val="a0"/>
    <w:link w:val="aa"/>
    <w:rsid w:val="004B6FA0"/>
    <w:rPr>
      <w:sz w:val="24"/>
      <w:szCs w:val="24"/>
      <w:lang w:eastAsia="ar-SA"/>
    </w:rPr>
  </w:style>
  <w:style w:type="paragraph" w:styleId="ac">
    <w:name w:val="No Spacing"/>
    <w:qFormat/>
    <w:rsid w:val="00305910"/>
    <w:pPr>
      <w:suppressAutoHyphens/>
    </w:pPr>
    <w:rPr>
      <w:sz w:val="24"/>
      <w:szCs w:val="24"/>
      <w:lang w:eastAsia="ar-SA"/>
    </w:rPr>
  </w:style>
  <w:style w:type="character" w:customStyle="1" w:styleId="whitehead1">
    <w:name w:val="whitehead1"/>
    <w:basedOn w:val="a0"/>
    <w:rsid w:val="00721593"/>
    <w:rPr>
      <w:rFonts w:ascii="Tahoma" w:hAnsi="Tahoma" w:cs="Tahoma"/>
      <w:b/>
      <w:bCs/>
      <w:strike w:val="0"/>
      <w:dstrike w:val="0"/>
      <w:color w:val="FFFFFF"/>
      <w:sz w:val="15"/>
      <w:szCs w:val="15"/>
      <w:u w:val="none"/>
    </w:rPr>
  </w:style>
  <w:style w:type="paragraph" w:styleId="ad">
    <w:name w:val="Normal (Web)"/>
    <w:basedOn w:val="a"/>
    <w:rsid w:val="00721593"/>
    <w:pPr>
      <w:spacing w:before="280" w:after="280"/>
    </w:pPr>
  </w:style>
  <w:style w:type="paragraph" w:customStyle="1" w:styleId="ae">
    <w:name w:val="Содержимое таблицы"/>
    <w:basedOn w:val="a"/>
    <w:rsid w:val="00467A7C"/>
    <w:pPr>
      <w:suppressLineNumbers/>
      <w:jc w:val="both"/>
    </w:pPr>
  </w:style>
  <w:style w:type="paragraph" w:customStyle="1" w:styleId="210">
    <w:name w:val="Основной текст с отступом 21"/>
    <w:basedOn w:val="a"/>
    <w:rsid w:val="00467A7C"/>
    <w:pPr>
      <w:spacing w:line="360" w:lineRule="auto"/>
      <w:ind w:firstLine="540"/>
      <w:jc w:val="both"/>
    </w:pPr>
  </w:style>
  <w:style w:type="paragraph" w:styleId="31">
    <w:name w:val="Body Text 3"/>
    <w:basedOn w:val="a"/>
    <w:link w:val="32"/>
    <w:rsid w:val="007F440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F440B"/>
    <w:rPr>
      <w:sz w:val="16"/>
      <w:szCs w:val="16"/>
      <w:lang w:eastAsia="ar-SA"/>
    </w:rPr>
  </w:style>
  <w:style w:type="paragraph" w:styleId="22">
    <w:name w:val="Body Text Indent 2"/>
    <w:basedOn w:val="a"/>
    <w:link w:val="23"/>
    <w:rsid w:val="00227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27F64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560DD-0316-4ECD-B898-C59F37CC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2</cp:revision>
  <cp:lastPrinted>2013-02-11T10:36:00Z</cp:lastPrinted>
  <dcterms:created xsi:type="dcterms:W3CDTF">2013-04-15T11:56:00Z</dcterms:created>
  <dcterms:modified xsi:type="dcterms:W3CDTF">2013-04-15T11:56:00Z</dcterms:modified>
</cp:coreProperties>
</file>